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5EFEB"/>
  <w:body>
    <w:p w14:paraId="4D46F93B" w14:textId="335C899C" w:rsidR="00D4291D" w:rsidRPr="00B86051" w:rsidRDefault="00B86051" w:rsidP="00B86051">
      <w:pPr>
        <w:spacing w:after="0"/>
        <w:jc w:val="center"/>
        <w:rPr>
          <w:rFonts w:ascii="Times New Roman" w:hAnsi="Times New Roman" w:cs="Times New Roman"/>
          <w:b/>
          <w:bCs/>
          <w:color w:val="C88800"/>
          <w:sz w:val="44"/>
          <w:szCs w:val="44"/>
        </w:rPr>
      </w:pPr>
      <w:r w:rsidRPr="00B86051">
        <w:rPr>
          <w:rFonts w:ascii="Times New Roman" w:hAnsi="Times New Roman" w:cs="Times New Roman"/>
          <w:b/>
          <w:bCs/>
          <w:color w:val="C88800"/>
          <w:sz w:val="44"/>
          <w:szCs w:val="44"/>
        </w:rPr>
        <w:t>Hellenistic Cupids</w:t>
      </w:r>
    </w:p>
    <w:p w14:paraId="3196C0D0" w14:textId="77777777" w:rsidR="00B86051" w:rsidRDefault="00B86051" w:rsidP="00B860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4F417B" w14:textId="4A4F28D1" w:rsidR="00B86051" w:rsidRDefault="00B86051" w:rsidP="00B860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051">
        <w:rPr>
          <w:rFonts w:ascii="Times New Roman" w:hAnsi="Times New Roman" w:cs="Times New Roman"/>
          <w:sz w:val="24"/>
          <w:szCs w:val="24"/>
          <w:lang w:val="el-GR"/>
        </w:rPr>
        <w:drawing>
          <wp:inline distT="0" distB="0" distL="0" distR="0" wp14:anchorId="2DA0E3C8" wp14:editId="13AC5FF0">
            <wp:extent cx="3864610" cy="3811568"/>
            <wp:effectExtent l="0" t="0" r="2540" b="0"/>
            <wp:docPr id="2289558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058" cy="381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F2EB7" w14:textId="77777777" w:rsidR="00B86051" w:rsidRPr="00B86051" w:rsidRDefault="00B86051" w:rsidP="00B8605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86051">
        <w:rPr>
          <w:rFonts w:ascii="Times New Roman" w:hAnsi="Times New Roman" w:cs="Times New Roman"/>
          <w:b/>
          <w:bCs/>
          <w:sz w:val="20"/>
          <w:szCs w:val="20"/>
        </w:rPr>
        <w:t>Cupid figurines,</w:t>
      </w:r>
      <w:r w:rsidRPr="00B86051">
        <w:rPr>
          <w:rFonts w:ascii="Times New Roman" w:hAnsi="Times New Roman" w:cs="Times New Roman"/>
          <w:sz w:val="20"/>
          <w:szCs w:val="20"/>
        </w:rPr>
        <w:t xml:space="preserve"> Hellenistic period: 3rd-2nd century BC, Clay, Height: 23 cm, Heraklion Archaeological Museum, Crete, Greece</w:t>
      </w:r>
    </w:p>
    <w:p w14:paraId="4DFEFC99" w14:textId="72714158" w:rsidR="00B86051" w:rsidRDefault="00B86051" w:rsidP="00B860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3F34B6">
          <w:rPr>
            <w:rStyle w:val="Hyperlink"/>
            <w:rFonts w:ascii="Times New Roman" w:hAnsi="Times New Roman" w:cs="Times New Roman"/>
            <w:sz w:val="20"/>
            <w:szCs w:val="20"/>
          </w:rPr>
          <w:t>https://heraklionmuseum.gr/en/collections/#collections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030EB4" w14:textId="77777777" w:rsidR="00B86051" w:rsidRDefault="00B86051" w:rsidP="00B860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DC3263" w14:textId="60BFBFFB" w:rsidR="00B86051" w:rsidRPr="00B86051" w:rsidRDefault="00B86051" w:rsidP="00B860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6051">
        <w:rPr>
          <w:rFonts w:ascii="Segoe UI Emoji" w:hAnsi="Segoe UI Emoji" w:cs="Segoe UI Emoji"/>
          <w:b/>
          <w:bCs/>
          <w:sz w:val="28"/>
          <w:szCs w:val="28"/>
          <w:lang w:val="el-GR"/>
        </w:rPr>
        <w:t>🪽</w:t>
      </w:r>
      <w:r w:rsidRPr="00B860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6051">
        <w:rPr>
          <w:rFonts w:ascii="Times New Roman" w:hAnsi="Times New Roman" w:cs="Times New Roman"/>
          <w:b/>
          <w:bCs/>
          <w:color w:val="C88800"/>
          <w:sz w:val="28"/>
          <w:szCs w:val="28"/>
        </w:rPr>
        <w:t>Student Activities: Hellenistic Cupid</w:t>
      </w:r>
      <w:r w:rsidRPr="00B86051">
        <w:rPr>
          <w:rFonts w:ascii="Times New Roman" w:hAnsi="Times New Roman" w:cs="Times New Roman"/>
          <w:b/>
          <w:bCs/>
          <w:color w:val="BF4E14" w:themeColor="accent2" w:themeShade="BF"/>
          <w:sz w:val="28"/>
          <w:szCs w:val="28"/>
        </w:rPr>
        <w:t xml:space="preserve"> </w:t>
      </w:r>
      <w:r w:rsidRPr="00B86051">
        <w:rPr>
          <w:rFonts w:ascii="Segoe UI Emoji" w:hAnsi="Segoe UI Emoji" w:cs="Segoe UI Emoji"/>
          <w:b/>
          <w:bCs/>
          <w:sz w:val="28"/>
          <w:szCs w:val="28"/>
          <w:lang w:val="el-GR"/>
        </w:rPr>
        <w:t>🪽</w:t>
      </w:r>
    </w:p>
    <w:p w14:paraId="3EC0E8CF" w14:textId="77777777" w:rsidR="00B86051" w:rsidRDefault="00B86051" w:rsidP="00B86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5B6E4" w14:textId="7DA85B3B" w:rsidR="00B86051" w:rsidRPr="00B86051" w:rsidRDefault="00B86051" w:rsidP="00B860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051">
        <w:rPr>
          <w:rFonts w:ascii="Times New Roman" w:hAnsi="Times New Roman" w:cs="Times New Roman"/>
          <w:b/>
          <w:bCs/>
          <w:color w:val="A66500"/>
          <w:sz w:val="24"/>
          <w:szCs w:val="24"/>
        </w:rPr>
        <w:t>1. Look Again: What Do You See?</w:t>
      </w:r>
      <w:r w:rsidRPr="00B86051">
        <w:rPr>
          <w:rFonts w:ascii="Times New Roman" w:hAnsi="Times New Roman" w:cs="Times New Roman"/>
          <w:color w:val="A66500"/>
          <w:sz w:val="24"/>
          <w:szCs w:val="24"/>
        </w:rPr>
        <w:br/>
      </w:r>
      <w:r w:rsidRPr="00B86051">
        <w:rPr>
          <w:rFonts w:ascii="Times New Roman" w:hAnsi="Times New Roman" w:cs="Times New Roman"/>
          <w:sz w:val="24"/>
          <w:szCs w:val="24"/>
        </w:rPr>
        <w:t xml:space="preserve">Look carefully at the four Hellenistic Eros figurines. Choose one and write </w:t>
      </w:r>
      <w:r w:rsidRPr="00B86051">
        <w:rPr>
          <w:rFonts w:ascii="Times New Roman" w:hAnsi="Times New Roman" w:cs="Times New Roman"/>
          <w:b/>
          <w:bCs/>
          <w:sz w:val="24"/>
          <w:szCs w:val="24"/>
        </w:rPr>
        <w:t>five observations</w:t>
      </w:r>
      <w:r w:rsidRPr="00B86051">
        <w:rPr>
          <w:rFonts w:ascii="Times New Roman" w:hAnsi="Times New Roman" w:cs="Times New Roman"/>
          <w:sz w:val="24"/>
          <w:szCs w:val="24"/>
        </w:rPr>
        <w:t xml:space="preserve"> about its pose, body, wings, facial expression, clothing or gesture. Then answer: </w:t>
      </w:r>
      <w:r w:rsidRPr="00B86051">
        <w:rPr>
          <w:rFonts w:ascii="Times New Roman" w:hAnsi="Times New Roman" w:cs="Times New Roman"/>
          <w:b/>
          <w:bCs/>
          <w:sz w:val="24"/>
          <w:szCs w:val="24"/>
        </w:rPr>
        <w:t>What mood does the figure seem to express?</w:t>
      </w:r>
      <w:r w:rsidRPr="00B86051">
        <w:rPr>
          <w:rFonts w:ascii="Times New Roman" w:hAnsi="Times New Roman" w:cs="Times New Roman"/>
          <w:sz w:val="24"/>
          <w:szCs w:val="24"/>
        </w:rPr>
        <w:t xml:space="preserve"> Explain which visual details led you to your answer.</w:t>
      </w:r>
    </w:p>
    <w:p w14:paraId="4626F8AF" w14:textId="77777777" w:rsidR="00B86051" w:rsidRDefault="00B86051" w:rsidP="00B86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601C5" w14:textId="09B02924" w:rsidR="00B86051" w:rsidRPr="00B86051" w:rsidRDefault="00B86051" w:rsidP="00B860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051">
        <w:rPr>
          <w:rFonts w:ascii="Times New Roman" w:hAnsi="Times New Roman" w:cs="Times New Roman"/>
          <w:b/>
          <w:bCs/>
          <w:color w:val="A66500"/>
          <w:sz w:val="24"/>
          <w:szCs w:val="24"/>
        </w:rPr>
        <w:t>2. From Playfulness to Eternal Sleep</w:t>
      </w:r>
      <w:r w:rsidRPr="00B86051">
        <w:rPr>
          <w:rFonts w:ascii="Times New Roman" w:hAnsi="Times New Roman" w:cs="Times New Roman"/>
          <w:color w:val="A66500"/>
          <w:sz w:val="24"/>
          <w:szCs w:val="24"/>
        </w:rPr>
        <w:br/>
      </w:r>
      <w:r w:rsidRPr="00B86051">
        <w:rPr>
          <w:rFonts w:ascii="Times New Roman" w:hAnsi="Times New Roman" w:cs="Times New Roman"/>
          <w:sz w:val="24"/>
          <w:szCs w:val="24"/>
        </w:rPr>
        <w:t xml:space="preserve">Imagine that you have never read the story of these figurines. What might you think they represent? Write a short interpretation based only on their appearance. Then consider their discovery </w:t>
      </w:r>
      <w:proofErr w:type="gramStart"/>
      <w:r w:rsidRPr="00B86051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B86051">
        <w:rPr>
          <w:rFonts w:ascii="Times New Roman" w:hAnsi="Times New Roman" w:cs="Times New Roman"/>
          <w:sz w:val="24"/>
          <w:szCs w:val="24"/>
        </w:rPr>
        <w:t xml:space="preserve"> a </w:t>
      </w:r>
      <w:r w:rsidRPr="00B86051">
        <w:rPr>
          <w:rFonts w:ascii="Times New Roman" w:hAnsi="Times New Roman" w:cs="Times New Roman"/>
          <w:b/>
          <w:bCs/>
          <w:sz w:val="24"/>
          <w:szCs w:val="24"/>
        </w:rPr>
        <w:t>Hellenistic tomb</w:t>
      </w:r>
      <w:r w:rsidRPr="00B86051">
        <w:rPr>
          <w:rFonts w:ascii="Times New Roman" w:hAnsi="Times New Roman" w:cs="Times New Roman"/>
          <w:sz w:val="24"/>
          <w:szCs w:val="24"/>
        </w:rPr>
        <w:t>. How does this new information change your understanding of the figures?</w:t>
      </w:r>
      <w:r w:rsidRPr="00B86051">
        <w:rPr>
          <w:rFonts w:ascii="Times New Roman" w:hAnsi="Times New Roman" w:cs="Times New Roman"/>
          <w:sz w:val="24"/>
          <w:szCs w:val="24"/>
        </w:rPr>
        <w:br/>
      </w:r>
      <w:r w:rsidRPr="00B86051">
        <w:rPr>
          <w:rFonts w:ascii="Times New Roman" w:hAnsi="Times New Roman" w:cs="Times New Roman"/>
          <w:b/>
          <w:bCs/>
          <w:sz w:val="24"/>
          <w:szCs w:val="24"/>
        </w:rPr>
        <w:t>Challenge:</w:t>
      </w:r>
      <w:r w:rsidRPr="00B86051">
        <w:rPr>
          <w:rFonts w:ascii="Times New Roman" w:hAnsi="Times New Roman" w:cs="Times New Roman"/>
          <w:sz w:val="24"/>
          <w:szCs w:val="24"/>
        </w:rPr>
        <w:t xml:space="preserve"> Explain how the same image can communicate both </w:t>
      </w:r>
      <w:r w:rsidRPr="00B86051">
        <w:rPr>
          <w:rFonts w:ascii="Times New Roman" w:hAnsi="Times New Roman" w:cs="Times New Roman"/>
          <w:b/>
          <w:bCs/>
          <w:sz w:val="24"/>
          <w:szCs w:val="24"/>
        </w:rPr>
        <w:t>life and death</w:t>
      </w:r>
      <w:r w:rsidRPr="00B86051">
        <w:rPr>
          <w:rFonts w:ascii="Times New Roman" w:hAnsi="Times New Roman" w:cs="Times New Roman"/>
          <w:sz w:val="24"/>
          <w:szCs w:val="24"/>
        </w:rPr>
        <w:t>.</w:t>
      </w:r>
    </w:p>
    <w:p w14:paraId="26B4947A" w14:textId="77777777" w:rsidR="00B86051" w:rsidRDefault="00B86051" w:rsidP="00B860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8B9E6" w14:textId="3016C2A5" w:rsidR="00B86051" w:rsidRPr="00B86051" w:rsidRDefault="00B86051" w:rsidP="00B860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051">
        <w:rPr>
          <w:rFonts w:ascii="Times New Roman" w:hAnsi="Times New Roman" w:cs="Times New Roman"/>
          <w:b/>
          <w:bCs/>
          <w:color w:val="A66500"/>
          <w:sz w:val="24"/>
          <w:szCs w:val="24"/>
        </w:rPr>
        <w:t>3. C</w:t>
      </w:r>
      <w:proofErr w:type="spellStart"/>
      <w:r w:rsidRPr="00B86051">
        <w:rPr>
          <w:rFonts w:ascii="Times New Roman" w:hAnsi="Times New Roman" w:cs="Times New Roman"/>
          <w:b/>
          <w:bCs/>
          <w:color w:val="A66500"/>
          <w:sz w:val="24"/>
          <w:szCs w:val="24"/>
        </w:rPr>
        <w:t>olour</w:t>
      </w:r>
      <w:proofErr w:type="spellEnd"/>
      <w:r w:rsidRPr="00B86051">
        <w:rPr>
          <w:rFonts w:ascii="Times New Roman" w:hAnsi="Times New Roman" w:cs="Times New Roman"/>
          <w:b/>
          <w:bCs/>
          <w:color w:val="A66500"/>
          <w:sz w:val="24"/>
          <w:szCs w:val="24"/>
        </w:rPr>
        <w:t xml:space="preserve"> the Ancient World</w:t>
      </w:r>
      <w:r w:rsidRPr="00B86051">
        <w:rPr>
          <w:rFonts w:ascii="Times New Roman" w:hAnsi="Times New Roman" w:cs="Times New Roman"/>
          <w:color w:val="A66500"/>
          <w:sz w:val="24"/>
          <w:szCs w:val="24"/>
        </w:rPr>
        <w:t xml:space="preserve"> </w:t>
      </w:r>
      <w:r w:rsidRPr="00B86051">
        <w:rPr>
          <w:rFonts w:ascii="Times New Roman" w:hAnsi="Times New Roman" w:cs="Times New Roman"/>
          <w:color w:val="A66500"/>
          <w:sz w:val="24"/>
          <w:szCs w:val="24"/>
        </w:rPr>
        <w:br/>
      </w:r>
      <w:r w:rsidRPr="00B86051">
        <w:rPr>
          <w:rFonts w:ascii="Times New Roman" w:hAnsi="Times New Roman" w:cs="Times New Roman"/>
          <w:sz w:val="24"/>
          <w:szCs w:val="24"/>
        </w:rPr>
        <w:t xml:space="preserve">The figurines preserve traces of </w:t>
      </w:r>
      <w:r w:rsidRPr="00B86051">
        <w:rPr>
          <w:rFonts w:ascii="Times New Roman" w:hAnsi="Times New Roman" w:cs="Times New Roman"/>
          <w:b/>
          <w:bCs/>
          <w:sz w:val="24"/>
          <w:szCs w:val="24"/>
        </w:rPr>
        <w:t>red and white paint</w:t>
      </w:r>
      <w:r w:rsidRPr="00B86051">
        <w:rPr>
          <w:rFonts w:ascii="Times New Roman" w:hAnsi="Times New Roman" w:cs="Times New Roman"/>
          <w:sz w:val="24"/>
          <w:szCs w:val="24"/>
        </w:rPr>
        <w:t xml:space="preserve">. Research the use of </w:t>
      </w:r>
      <w:proofErr w:type="spellStart"/>
      <w:r w:rsidRPr="00B86051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B86051">
        <w:rPr>
          <w:rFonts w:ascii="Times New Roman" w:hAnsi="Times New Roman" w:cs="Times New Roman"/>
          <w:sz w:val="24"/>
          <w:szCs w:val="24"/>
        </w:rPr>
        <w:t xml:space="preserve"> in ancient Greek sculpture and terracotta. Then create a small </w:t>
      </w:r>
      <w:proofErr w:type="spellStart"/>
      <w:r w:rsidRPr="00B86051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B86051">
        <w:rPr>
          <w:rFonts w:ascii="Times New Roman" w:hAnsi="Times New Roman" w:cs="Times New Roman"/>
          <w:sz w:val="24"/>
          <w:szCs w:val="24"/>
        </w:rPr>
        <w:t xml:space="preserve"> study for one of the Cupids, showing how you imagine it may originally have looked. Write two or three sentences explaining your </w:t>
      </w:r>
      <w:proofErr w:type="spellStart"/>
      <w:r w:rsidRPr="00B86051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B86051">
        <w:rPr>
          <w:rFonts w:ascii="Times New Roman" w:hAnsi="Times New Roman" w:cs="Times New Roman"/>
          <w:sz w:val="24"/>
          <w:szCs w:val="24"/>
        </w:rPr>
        <w:t xml:space="preserve"> choices.</w:t>
      </w:r>
    </w:p>
    <w:sectPr w:rsidR="00B86051" w:rsidRPr="00B8605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51"/>
    <w:rsid w:val="002D32E9"/>
    <w:rsid w:val="005232AA"/>
    <w:rsid w:val="00833C08"/>
    <w:rsid w:val="008C02FD"/>
    <w:rsid w:val="00B064A8"/>
    <w:rsid w:val="00B60AE2"/>
    <w:rsid w:val="00B86051"/>
    <w:rsid w:val="00C45A78"/>
    <w:rsid w:val="00CA0554"/>
    <w:rsid w:val="00D4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5efeb"/>
    </o:shapedefaults>
    <o:shapelayout v:ext="edit">
      <o:idmap v:ext="edit" data="1"/>
    </o:shapelayout>
  </w:shapeDefaults>
  <w:decimalSymbol w:val=","/>
  <w:listSeparator w:val=";"/>
  <w14:docId w14:val="6CEEF8A7"/>
  <w15:chartTrackingRefBased/>
  <w15:docId w15:val="{B99D6CF7-919E-4D20-BA72-290BC797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6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05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05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05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05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05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05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05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05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05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86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05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05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86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05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86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0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05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860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60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raklionmuseum.gr/en/collections/#collection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Spiliakou</dc:creator>
  <cp:keywords/>
  <dc:description/>
  <cp:lastModifiedBy>Amalia Spiliakou</cp:lastModifiedBy>
  <cp:revision>1</cp:revision>
  <dcterms:created xsi:type="dcterms:W3CDTF">2026-09-04T08:16:00Z</dcterms:created>
  <dcterms:modified xsi:type="dcterms:W3CDTF">2026-09-04T08:27:00Z</dcterms:modified>
</cp:coreProperties>
</file>