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DE6DB"/>
  <w:body>
    <w:p w14:paraId="72001361" w14:textId="77777777" w:rsidR="006D73B2" w:rsidRPr="00782809" w:rsidRDefault="006D73B2" w:rsidP="006D73B2">
      <w:pPr>
        <w:spacing w:after="0"/>
        <w:jc w:val="center"/>
        <w:rPr>
          <w:rFonts w:ascii="Times New Roman" w:hAnsi="Times New Roman" w:cs="Times New Roman"/>
          <w:b/>
          <w:bCs/>
          <w:color w:val="D45516"/>
          <w:sz w:val="32"/>
          <w:szCs w:val="32"/>
        </w:rPr>
      </w:pPr>
      <w:r w:rsidRPr="00782809">
        <w:rPr>
          <w:rFonts w:ascii="Times New Roman" w:hAnsi="Times New Roman" w:cs="Times New Roman"/>
          <w:b/>
          <w:bCs/>
          <w:color w:val="D45516"/>
          <w:sz w:val="32"/>
          <w:szCs w:val="32"/>
        </w:rPr>
        <w:t>The Consular Diptych of Anicius Faustus Albinus Basilius</w:t>
      </w:r>
    </w:p>
    <w:p w14:paraId="3E5CEDC5" w14:textId="77777777" w:rsidR="00D4291D" w:rsidRDefault="00D4291D" w:rsidP="006D73B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DECDFC9" w14:textId="2EBB0724" w:rsidR="006D73B2" w:rsidRDefault="006D73B2" w:rsidP="006D73B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09CC7B8" wp14:editId="247FFD10">
            <wp:extent cx="3818161" cy="2863850"/>
            <wp:effectExtent l="0" t="0" r="0" b="0"/>
            <wp:docPr id="1009377789" name="Picture 1" descr="A close-up of a carved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377789" name="Picture 1" descr="A close-up of a carved st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479" cy="2872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674CA" w14:textId="77777777" w:rsidR="00253FF8" w:rsidRPr="00253FF8" w:rsidRDefault="00253FF8" w:rsidP="00253FF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253FF8">
        <w:rPr>
          <w:rFonts w:ascii="Times New Roman" w:hAnsi="Times New Roman" w:cs="Times New Roman"/>
          <w:b/>
          <w:bCs/>
          <w:sz w:val="20"/>
          <w:szCs w:val="20"/>
        </w:rPr>
        <w:t xml:space="preserve">Consul Basilio with personification of Rome and chariot race, </w:t>
      </w:r>
      <w:r w:rsidRPr="00253FF8">
        <w:rPr>
          <w:rFonts w:ascii="Times New Roman" w:hAnsi="Times New Roman" w:cs="Times New Roman"/>
          <w:sz w:val="20"/>
          <w:szCs w:val="20"/>
        </w:rPr>
        <w:t>541 – 541, Plaque of an Ivory Consular Diptych, 34.5x12.9 cm, National Museum of Bargello, Florence, Italy – Photo Credit: Amalia Spiliakou, April 2025</w:t>
      </w:r>
    </w:p>
    <w:p w14:paraId="32EB410D" w14:textId="77777777" w:rsidR="00253FF8" w:rsidRPr="00253FF8" w:rsidRDefault="00253FF8" w:rsidP="00253FF8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253FF8">
        <w:rPr>
          <w:rFonts w:ascii="Times New Roman" w:hAnsi="Times New Roman" w:cs="Times New Roman"/>
          <w:b/>
          <w:bCs/>
          <w:sz w:val="20"/>
          <w:szCs w:val="20"/>
        </w:rPr>
        <w:t>Ivory Angel from Bottega Romana, Fragment of a diptych valve. 6th Century Museum of Ancient Art in the Castello Sforzesco - Sforza Castle in Milan Italy</w:t>
      </w:r>
    </w:p>
    <w:p w14:paraId="062B5722" w14:textId="3CB8E38B" w:rsidR="00253FF8" w:rsidRPr="00253FF8" w:rsidRDefault="00253FF8" w:rsidP="00253FF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hyperlink r:id="rId6" w:history="1">
        <w:r w:rsidRPr="00253FF8">
          <w:rPr>
            <w:rStyle w:val="Hyperlink"/>
            <w:rFonts w:ascii="Times New Roman" w:hAnsi="Times New Roman" w:cs="Times New Roman"/>
            <w:sz w:val="20"/>
            <w:szCs w:val="20"/>
          </w:rPr>
          <w:t>https://www.alamy.com/ivory-angel-from-bottega-romana-fragment-of-a-diptych-valve-6th-century-museum-of-ancient-art-in-the-castello-sforzesco-sforza-castle-in-milan-italy-image223703517.html</w:t>
        </w:r>
      </w:hyperlink>
    </w:p>
    <w:p w14:paraId="1C360BB0" w14:textId="77777777" w:rsidR="006D73B2" w:rsidRPr="006D73B2" w:rsidRDefault="006D73B2" w:rsidP="006D73B2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9F44CD2" w14:textId="7C9037D4" w:rsidR="006D73B2" w:rsidRPr="006D73B2" w:rsidRDefault="006D73B2" w:rsidP="00253FF8">
      <w:pPr>
        <w:spacing w:after="0"/>
        <w:jc w:val="center"/>
        <w:rPr>
          <w:rFonts w:ascii="Times New Roman" w:hAnsi="Times New Roman" w:cs="Times New Roman"/>
          <w:b/>
          <w:bCs/>
          <w:color w:val="E97132"/>
          <w:sz w:val="28"/>
          <w:szCs w:val="28"/>
        </w:rPr>
      </w:pPr>
      <w:r w:rsidRPr="006D73B2">
        <w:rPr>
          <w:rFonts w:ascii="Times New Roman" w:hAnsi="Times New Roman" w:cs="Times New Roman"/>
          <w:b/>
          <w:bCs/>
          <w:color w:val="E97132"/>
          <w:sz w:val="28"/>
          <w:szCs w:val="28"/>
        </w:rPr>
        <w:t>Comparative Analysis of Iconography and</w:t>
      </w:r>
      <w:r w:rsidR="00253FF8" w:rsidRPr="00BE7313">
        <w:rPr>
          <w:rFonts w:ascii="Times New Roman" w:hAnsi="Times New Roman" w:cs="Times New Roman"/>
          <w:b/>
          <w:bCs/>
          <w:color w:val="E97132"/>
          <w:sz w:val="28"/>
          <w:szCs w:val="28"/>
        </w:rPr>
        <w:t xml:space="preserve"> </w:t>
      </w:r>
      <w:r w:rsidRPr="006D73B2">
        <w:rPr>
          <w:rFonts w:ascii="Times New Roman" w:hAnsi="Times New Roman" w:cs="Times New Roman"/>
          <w:b/>
          <w:bCs/>
          <w:color w:val="E97132"/>
          <w:sz w:val="28"/>
          <w:szCs w:val="28"/>
        </w:rPr>
        <w:t>Style</w:t>
      </w:r>
    </w:p>
    <w:p w14:paraId="3C3403EF" w14:textId="07C1F056" w:rsidR="006D73B2" w:rsidRPr="006D73B2" w:rsidRDefault="006D73B2" w:rsidP="00253F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b/>
          <w:bCs/>
          <w:color w:val="E97132"/>
          <w:sz w:val="24"/>
          <w:szCs w:val="24"/>
        </w:rPr>
        <w:t>Objective:</w:t>
      </w:r>
      <w:r w:rsidRPr="006D73B2">
        <w:rPr>
          <w:rFonts w:ascii="Times New Roman" w:hAnsi="Times New Roman" w:cs="Times New Roman"/>
          <w:color w:val="F1A983" w:themeColor="accent2" w:themeTint="99"/>
          <w:sz w:val="24"/>
          <w:szCs w:val="24"/>
        </w:rPr>
        <w:t xml:space="preserve"> </w:t>
      </w:r>
      <w:r w:rsidRPr="006D73B2">
        <w:rPr>
          <w:rFonts w:ascii="Times New Roman" w:hAnsi="Times New Roman" w:cs="Times New Roman"/>
          <w:sz w:val="24"/>
          <w:szCs w:val="24"/>
        </w:rPr>
        <w:t>Students will analyze and compare the artistic styl</w:t>
      </w:r>
      <w:r w:rsidR="00253FF8">
        <w:rPr>
          <w:rFonts w:ascii="Times New Roman" w:hAnsi="Times New Roman" w:cs="Times New Roman"/>
          <w:sz w:val="24"/>
          <w:szCs w:val="24"/>
        </w:rPr>
        <w:t>e</w:t>
      </w:r>
      <w:r w:rsidRPr="006D73B2">
        <w:rPr>
          <w:rFonts w:ascii="Times New Roman" w:hAnsi="Times New Roman" w:cs="Times New Roman"/>
          <w:sz w:val="24"/>
          <w:szCs w:val="24"/>
        </w:rPr>
        <w:t xml:space="preserve"> and iconography of consular diptych from different</w:t>
      </w:r>
      <w:r w:rsidR="00253FF8">
        <w:rPr>
          <w:rFonts w:ascii="Times New Roman" w:hAnsi="Times New Roman" w:cs="Times New Roman"/>
          <w:sz w:val="24"/>
          <w:szCs w:val="24"/>
        </w:rPr>
        <w:t xml:space="preserve"> Milan and Florence</w:t>
      </w:r>
      <w:r w:rsidRPr="006D73B2">
        <w:rPr>
          <w:rFonts w:ascii="Times New Roman" w:hAnsi="Times New Roman" w:cs="Times New Roman"/>
          <w:sz w:val="24"/>
          <w:szCs w:val="24"/>
        </w:rPr>
        <w:t>.</w:t>
      </w:r>
    </w:p>
    <w:p w14:paraId="12EE6C62" w14:textId="77777777" w:rsidR="00253FF8" w:rsidRDefault="00253FF8" w:rsidP="006D73B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87B407" w14:textId="362DB7BC" w:rsidR="006D73B2" w:rsidRPr="006D73B2" w:rsidRDefault="006D73B2" w:rsidP="006D73B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b/>
          <w:bCs/>
          <w:sz w:val="24"/>
          <w:szCs w:val="24"/>
        </w:rPr>
        <w:t>Activity:</w:t>
      </w:r>
    </w:p>
    <w:p w14:paraId="58E1A148" w14:textId="4D797ECD" w:rsidR="006D73B2" w:rsidRPr="006D73B2" w:rsidRDefault="006D73B2" w:rsidP="006D73B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D73B2">
        <w:rPr>
          <w:rFonts w:ascii="Times New Roman" w:hAnsi="Times New Roman" w:cs="Times New Roman"/>
          <w:b/>
          <w:bCs/>
          <w:sz w:val="24"/>
          <w:szCs w:val="24"/>
        </w:rPr>
        <w:t>. Role-Playing as Roman Consuls</w:t>
      </w:r>
    </w:p>
    <w:p w14:paraId="62F535E6" w14:textId="77777777" w:rsidR="006D73B2" w:rsidRPr="006D73B2" w:rsidRDefault="006D73B2" w:rsidP="006D73B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b/>
          <w:bCs/>
          <w:sz w:val="24"/>
          <w:szCs w:val="24"/>
        </w:rPr>
        <w:t>Objective:</w:t>
      </w:r>
      <w:r w:rsidRPr="006D73B2">
        <w:rPr>
          <w:rFonts w:ascii="Times New Roman" w:hAnsi="Times New Roman" w:cs="Times New Roman"/>
          <w:sz w:val="24"/>
          <w:szCs w:val="24"/>
        </w:rPr>
        <w:t xml:space="preserve"> Students will engage in role-playing to understand the political and social significance of consuls in Late Antiquity.</w:t>
      </w:r>
    </w:p>
    <w:p w14:paraId="7421A439" w14:textId="77777777" w:rsidR="006D73B2" w:rsidRPr="006D73B2" w:rsidRDefault="006D73B2" w:rsidP="006D73B2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D73B2">
        <w:rPr>
          <w:rFonts w:ascii="Times New Roman" w:hAnsi="Times New Roman" w:cs="Times New Roman"/>
          <w:b/>
          <w:bCs/>
          <w:sz w:val="24"/>
          <w:szCs w:val="24"/>
          <w:lang w:val="el-GR"/>
        </w:rPr>
        <w:t>Activity</w:t>
      </w:r>
      <w:proofErr w:type="spellEnd"/>
      <w:r w:rsidRPr="006D73B2">
        <w:rPr>
          <w:rFonts w:ascii="Times New Roman" w:hAnsi="Times New Roman" w:cs="Times New Roman"/>
          <w:b/>
          <w:bCs/>
          <w:sz w:val="24"/>
          <w:szCs w:val="24"/>
          <w:lang w:val="el-GR"/>
        </w:rPr>
        <w:t>:</w:t>
      </w:r>
    </w:p>
    <w:p w14:paraId="49A61F95" w14:textId="77777777" w:rsidR="006D73B2" w:rsidRPr="006D73B2" w:rsidRDefault="006D73B2" w:rsidP="006D73B2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b/>
          <w:bCs/>
          <w:sz w:val="24"/>
          <w:szCs w:val="24"/>
        </w:rPr>
        <w:t>Scenario Setup:</w:t>
      </w:r>
      <w:r w:rsidRPr="006D73B2">
        <w:rPr>
          <w:rFonts w:ascii="Times New Roman" w:hAnsi="Times New Roman" w:cs="Times New Roman"/>
          <w:sz w:val="24"/>
          <w:szCs w:val="24"/>
        </w:rPr>
        <w:t xml:space="preserve"> Assign students roles as Roman consuls, senators, and citizens.</w:t>
      </w:r>
    </w:p>
    <w:p w14:paraId="05168128" w14:textId="77777777" w:rsidR="006D73B2" w:rsidRPr="006D73B2" w:rsidRDefault="006D73B2" w:rsidP="006D73B2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b/>
          <w:bCs/>
          <w:sz w:val="24"/>
          <w:szCs w:val="24"/>
        </w:rPr>
        <w:t>Task:</w:t>
      </w:r>
      <w:r w:rsidRPr="006D73B2">
        <w:rPr>
          <w:rFonts w:ascii="Times New Roman" w:hAnsi="Times New Roman" w:cs="Times New Roman"/>
          <w:sz w:val="24"/>
          <w:szCs w:val="24"/>
        </w:rPr>
        <w:t xml:space="preserve"> Students will reenact a consular inauguration ceremony, including the distribution of ivory diptychs as commemorative gifts.</w:t>
      </w:r>
    </w:p>
    <w:p w14:paraId="4B658FD5" w14:textId="77777777" w:rsidR="006D73B2" w:rsidRPr="006D73B2" w:rsidRDefault="006D73B2" w:rsidP="006D73B2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b/>
          <w:bCs/>
          <w:sz w:val="24"/>
          <w:szCs w:val="24"/>
        </w:rPr>
        <w:t>Discussion:</w:t>
      </w:r>
      <w:r w:rsidRPr="006D73B2">
        <w:rPr>
          <w:rFonts w:ascii="Times New Roman" w:hAnsi="Times New Roman" w:cs="Times New Roman"/>
          <w:sz w:val="24"/>
          <w:szCs w:val="24"/>
        </w:rPr>
        <w:t xml:space="preserve"> After the role-play, discuss the symbolism of the diptychs and their role in reinforcing political alliances and social status.</w:t>
      </w:r>
    </w:p>
    <w:p w14:paraId="124BAFFB" w14:textId="77777777" w:rsidR="006D73B2" w:rsidRPr="006D73B2" w:rsidRDefault="006D73B2" w:rsidP="006D73B2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D73B2">
        <w:rPr>
          <w:rFonts w:ascii="Times New Roman" w:hAnsi="Times New Roman" w:cs="Times New Roman"/>
          <w:b/>
          <w:bCs/>
          <w:sz w:val="24"/>
          <w:szCs w:val="24"/>
          <w:lang w:val="el-GR"/>
        </w:rPr>
        <w:t>Learning</w:t>
      </w:r>
      <w:proofErr w:type="spellEnd"/>
      <w:r w:rsidRPr="006D73B2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6D73B2">
        <w:rPr>
          <w:rFonts w:ascii="Times New Roman" w:hAnsi="Times New Roman" w:cs="Times New Roman"/>
          <w:b/>
          <w:bCs/>
          <w:sz w:val="24"/>
          <w:szCs w:val="24"/>
          <w:lang w:val="el-GR"/>
        </w:rPr>
        <w:t>Outcomes</w:t>
      </w:r>
      <w:proofErr w:type="spellEnd"/>
      <w:r w:rsidRPr="006D73B2">
        <w:rPr>
          <w:rFonts w:ascii="Times New Roman" w:hAnsi="Times New Roman" w:cs="Times New Roman"/>
          <w:b/>
          <w:bCs/>
          <w:sz w:val="24"/>
          <w:szCs w:val="24"/>
          <w:lang w:val="el-GR"/>
        </w:rPr>
        <w:t>:</w:t>
      </w:r>
    </w:p>
    <w:p w14:paraId="7CAADC3D" w14:textId="77777777" w:rsidR="006D73B2" w:rsidRPr="006D73B2" w:rsidRDefault="006D73B2" w:rsidP="006D73B2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sz w:val="24"/>
          <w:szCs w:val="24"/>
        </w:rPr>
        <w:t>Understanding of Roman political structures and ceremonies.</w:t>
      </w:r>
    </w:p>
    <w:p w14:paraId="41D008DF" w14:textId="77777777" w:rsidR="006D73B2" w:rsidRPr="006D73B2" w:rsidRDefault="006D73B2" w:rsidP="006D73B2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sz w:val="24"/>
          <w:szCs w:val="24"/>
        </w:rPr>
        <w:t>Insight into the use of art as a tool for political communication.</w:t>
      </w:r>
    </w:p>
    <w:p w14:paraId="110DC063" w14:textId="4902571D" w:rsidR="006D73B2" w:rsidRPr="006D73B2" w:rsidRDefault="006D73B2" w:rsidP="006D73B2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</w:p>
    <w:p w14:paraId="0FEC9DAB" w14:textId="4D5ACA5E" w:rsidR="006D73B2" w:rsidRPr="006D73B2" w:rsidRDefault="006D73B2" w:rsidP="006D73B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3B2">
        <w:rPr>
          <w:rFonts w:ascii="Times New Roman" w:hAnsi="Times New Roman" w:cs="Times New Roman"/>
          <w:sz w:val="24"/>
          <w:szCs w:val="24"/>
        </w:rPr>
        <w:t>These activities aim to provide students with a comprehensive understanding of consular ivory diptychs, fostering both analytical and creative skills. If you need further resources or guidance on implementing these activities, feel free to ask!</w:t>
      </w:r>
    </w:p>
    <w:sectPr w:rsidR="006D73B2" w:rsidRPr="006D73B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4EA0"/>
    <w:multiLevelType w:val="multilevel"/>
    <w:tmpl w:val="2B62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F53205"/>
    <w:multiLevelType w:val="multilevel"/>
    <w:tmpl w:val="64BAC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D5E55"/>
    <w:multiLevelType w:val="multilevel"/>
    <w:tmpl w:val="681C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1A451A"/>
    <w:multiLevelType w:val="multilevel"/>
    <w:tmpl w:val="74869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780AE5"/>
    <w:multiLevelType w:val="multilevel"/>
    <w:tmpl w:val="2BA48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1B62B5"/>
    <w:multiLevelType w:val="multilevel"/>
    <w:tmpl w:val="1080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125D43"/>
    <w:multiLevelType w:val="multilevel"/>
    <w:tmpl w:val="2E722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23280E"/>
    <w:multiLevelType w:val="multilevel"/>
    <w:tmpl w:val="96F48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411419"/>
    <w:multiLevelType w:val="multilevel"/>
    <w:tmpl w:val="63FE8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0B601A"/>
    <w:multiLevelType w:val="multilevel"/>
    <w:tmpl w:val="0EF2C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DE03A7"/>
    <w:multiLevelType w:val="multilevel"/>
    <w:tmpl w:val="A948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995946"/>
    <w:multiLevelType w:val="multilevel"/>
    <w:tmpl w:val="5AF6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4906089">
    <w:abstractNumId w:val="4"/>
  </w:num>
  <w:num w:numId="2" w16cid:durableId="1493639787">
    <w:abstractNumId w:val="5"/>
  </w:num>
  <w:num w:numId="3" w16cid:durableId="465709348">
    <w:abstractNumId w:val="2"/>
  </w:num>
  <w:num w:numId="4" w16cid:durableId="1902207183">
    <w:abstractNumId w:val="1"/>
  </w:num>
  <w:num w:numId="5" w16cid:durableId="1009140198">
    <w:abstractNumId w:val="6"/>
  </w:num>
  <w:num w:numId="6" w16cid:durableId="1224562847">
    <w:abstractNumId w:val="11"/>
  </w:num>
  <w:num w:numId="7" w16cid:durableId="1015692633">
    <w:abstractNumId w:val="8"/>
  </w:num>
  <w:num w:numId="8" w16cid:durableId="1250776359">
    <w:abstractNumId w:val="10"/>
  </w:num>
  <w:num w:numId="9" w16cid:durableId="1942100107">
    <w:abstractNumId w:val="3"/>
  </w:num>
  <w:num w:numId="10" w16cid:durableId="795442064">
    <w:abstractNumId w:val="7"/>
  </w:num>
  <w:num w:numId="11" w16cid:durableId="216086890">
    <w:abstractNumId w:val="0"/>
  </w:num>
  <w:num w:numId="12" w16cid:durableId="6418070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3B2"/>
    <w:rsid w:val="00253FF8"/>
    <w:rsid w:val="005232AA"/>
    <w:rsid w:val="006D73B2"/>
    <w:rsid w:val="00782809"/>
    <w:rsid w:val="00833C08"/>
    <w:rsid w:val="008C02FD"/>
    <w:rsid w:val="00B064A8"/>
    <w:rsid w:val="00B60AE2"/>
    <w:rsid w:val="00BE7313"/>
    <w:rsid w:val="00C45A78"/>
    <w:rsid w:val="00C65628"/>
    <w:rsid w:val="00CA0554"/>
    <w:rsid w:val="00D4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aa8a56,#ede6db"/>
    </o:shapedefaults>
    <o:shapelayout v:ext="edit">
      <o:idmap v:ext="edit" data="1"/>
    </o:shapelayout>
  </w:shapeDefaults>
  <w:decimalSymbol w:val=","/>
  <w:listSeparator w:val=";"/>
  <w14:docId w14:val="3134F2C2"/>
  <w15:chartTrackingRefBased/>
  <w15:docId w15:val="{27A080A3-646E-4746-AF80-17837019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3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3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3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3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3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3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3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3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3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3B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3B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3B2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3B2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3B2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3B2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3B2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3B2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3B2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D73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73B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3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73B2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6D73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73B2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6D73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73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3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3B2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6D73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53FF8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3F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lamy.com/ivory-angel-from-bottega-romana-fragment-of-a-diptych-valve-6th-century-museum-of-ancient-art-in-the-castello-sforzesco-sforza-castle-in-milan-italy-image223703517.htm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302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3</cp:revision>
  <dcterms:created xsi:type="dcterms:W3CDTF">2025-10-13T09:00:00Z</dcterms:created>
  <dcterms:modified xsi:type="dcterms:W3CDTF">2025-10-13T11:18:00Z</dcterms:modified>
</cp:coreProperties>
</file>