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EF8F4"/>
  <w:body>
    <w:p w14:paraId="70A250F7" w14:textId="1689BD16" w:rsidR="00D4291D" w:rsidRPr="00CC3B0C" w:rsidRDefault="00CC3B0C" w:rsidP="00CC3B0C">
      <w:pPr>
        <w:jc w:val="center"/>
        <w:rPr>
          <w:rFonts w:ascii="Times New Roman" w:hAnsi="Times New Roman" w:cs="Times New Roman"/>
          <w:color w:val="BF4E14" w:themeColor="accent2" w:themeShade="BF"/>
          <w:sz w:val="72"/>
          <w:szCs w:val="72"/>
        </w:rPr>
      </w:pPr>
      <w:r w:rsidRPr="00CC3B0C">
        <w:rPr>
          <w:rFonts w:ascii="Times New Roman" w:hAnsi="Times New Roman" w:cs="Times New Roman"/>
          <w:color w:val="BF4E14" w:themeColor="accent2" w:themeShade="BF"/>
          <w:sz w:val="72"/>
          <w:szCs w:val="72"/>
        </w:rPr>
        <w:t>Nemesis</w:t>
      </w:r>
    </w:p>
    <w:p w14:paraId="23ABA11A" w14:textId="3A0BCE65" w:rsidR="00CC3B0C" w:rsidRDefault="00CC3B0C" w:rsidP="00CC3B0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DE0FA7C" wp14:editId="70441EDD">
            <wp:extent cx="5274310" cy="3956050"/>
            <wp:effectExtent l="0" t="7620" r="0" b="0"/>
            <wp:docPr id="1441580635" name="Picture 1" descr="A statu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580635" name="Picture 1" descr="A statue of a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81E10" w14:textId="0E332A48" w:rsidR="00CC3B0C" w:rsidRDefault="00CC3B0C" w:rsidP="00CC3B0C">
      <w:pPr>
        <w:jc w:val="center"/>
        <w:rPr>
          <w:rFonts w:ascii="Times New Roman" w:hAnsi="Times New Roman" w:cs="Times New Roman"/>
          <w:sz w:val="24"/>
          <w:szCs w:val="24"/>
        </w:rPr>
      </w:pPr>
      <w:r w:rsidRPr="00CC3B0C">
        <w:rPr>
          <w:rFonts w:ascii="Times New Roman" w:hAnsi="Times New Roman" w:cs="Times New Roman"/>
          <w:b/>
          <w:bCs/>
          <w:sz w:val="20"/>
          <w:szCs w:val="20"/>
        </w:rPr>
        <w:t>Head of Nemesis, the personification of attribution of Justice,</w:t>
      </w:r>
      <w:r w:rsidRPr="00CC3B0C">
        <w:rPr>
          <w:rFonts w:ascii="Times New Roman" w:hAnsi="Times New Roman" w:cs="Times New Roman"/>
          <w:sz w:val="20"/>
          <w:szCs w:val="20"/>
        </w:rPr>
        <w:t xml:space="preserve"> 2</w:t>
      </w:r>
      <w:r w:rsidRPr="00CC3B0C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C3B0C">
        <w:rPr>
          <w:rFonts w:ascii="Times New Roman" w:hAnsi="Times New Roman" w:cs="Times New Roman"/>
          <w:sz w:val="20"/>
          <w:szCs w:val="20"/>
        </w:rPr>
        <w:t>century AD, Marble, Museum of Ancient Agora, Athens, Greece - Photo Credit: Amalia Spiliakou, February 18, 2024, ‘Meanings’. Personifications and Allegories from Antiquity to Today Exhibition, Acropolis Museum, Athens, Greece</w:t>
      </w:r>
    </w:p>
    <w:p w14:paraId="6F1927BA" w14:textId="59DFE2A4" w:rsidR="00CC3B0C" w:rsidRDefault="00CC3B0C" w:rsidP="00CC3B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E6772">
        <w:rPr>
          <w:rFonts w:ascii="Times New Roman" w:hAnsi="Times New Roman" w:cs="Times New Roman"/>
          <w:sz w:val="24"/>
          <w:szCs w:val="24"/>
        </w:rPr>
        <w:t xml:space="preserve">Here </w:t>
      </w:r>
      <w:r>
        <w:rPr>
          <w:rFonts w:ascii="Times New Roman" w:hAnsi="Times New Roman" w:cs="Times New Roman"/>
          <w:sz w:val="24"/>
          <w:szCs w:val="24"/>
        </w:rPr>
        <w:t>is a</w:t>
      </w:r>
      <w:r w:rsidRPr="002E67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E6772">
        <w:rPr>
          <w:rFonts w:ascii="Times New Roman" w:hAnsi="Times New Roman" w:cs="Times New Roman"/>
          <w:sz w:val="24"/>
          <w:szCs w:val="24"/>
        </w:rPr>
        <w:t xml:space="preserve">tudent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E6772">
        <w:rPr>
          <w:rFonts w:ascii="Times New Roman" w:hAnsi="Times New Roman" w:cs="Times New Roman"/>
          <w:sz w:val="24"/>
          <w:szCs w:val="24"/>
        </w:rPr>
        <w:t>ctivities related to the ancient Greek goddess Nemesis, the goddess of retribution, justice, and balance:</w:t>
      </w:r>
    </w:p>
    <w:p w14:paraId="0331AFBF" w14:textId="77777777" w:rsidR="00CC3B0C" w:rsidRPr="002E6772" w:rsidRDefault="00CC3B0C" w:rsidP="00CC3B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15EB14" w14:textId="4C874408" w:rsidR="00CC3B0C" w:rsidRPr="002E6772" w:rsidRDefault="00CC3B0C" w:rsidP="00CC3B0C">
      <w:pPr>
        <w:spacing w:after="0"/>
        <w:jc w:val="center"/>
        <w:rPr>
          <w:rFonts w:ascii="Times New Roman" w:hAnsi="Times New Roman" w:cs="Times New Roman"/>
          <w:b/>
          <w:bCs/>
          <w:color w:val="BF4E14" w:themeColor="accent2" w:themeShade="BF"/>
          <w:sz w:val="32"/>
          <w:szCs w:val="32"/>
          <w:lang w:val="el-GR"/>
        </w:rPr>
      </w:pPr>
      <w:proofErr w:type="spellStart"/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32"/>
          <w:szCs w:val="32"/>
          <w:lang w:val="el-GR"/>
        </w:rPr>
        <w:t>Mythology</w:t>
      </w:r>
      <w:proofErr w:type="spellEnd"/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32"/>
          <w:szCs w:val="32"/>
          <w:lang w:val="el-GR"/>
        </w:rPr>
        <w:t xml:space="preserve"> </w:t>
      </w:r>
      <w:proofErr w:type="spellStart"/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32"/>
          <w:szCs w:val="32"/>
          <w:lang w:val="el-GR"/>
        </w:rPr>
        <w:t>Storyboard</w:t>
      </w:r>
      <w:proofErr w:type="spellEnd"/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32"/>
          <w:szCs w:val="32"/>
          <w:lang w:val="el-GR"/>
        </w:rPr>
        <w:t xml:space="preserve"> </w:t>
      </w:r>
      <w:proofErr w:type="spellStart"/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32"/>
          <w:szCs w:val="32"/>
          <w:lang w:val="el-GR"/>
        </w:rPr>
        <w:t>Creation</w:t>
      </w:r>
      <w:proofErr w:type="spellEnd"/>
    </w:p>
    <w:p w14:paraId="6AE8364E" w14:textId="77777777" w:rsidR="00CC3B0C" w:rsidRPr="002E6772" w:rsidRDefault="00CC3B0C" w:rsidP="00CC3B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24"/>
          <w:szCs w:val="24"/>
        </w:rPr>
        <w:t>Objective</w:t>
      </w:r>
      <w:r w:rsidRPr="002E6772">
        <w:rPr>
          <w:rFonts w:ascii="Times New Roman" w:hAnsi="Times New Roman" w:cs="Times New Roman"/>
          <w:color w:val="BF4E14" w:themeColor="accent2" w:themeShade="BF"/>
          <w:sz w:val="24"/>
          <w:szCs w:val="24"/>
        </w:rPr>
        <w:t>:</w:t>
      </w:r>
      <w:r w:rsidRPr="002E6772">
        <w:rPr>
          <w:rFonts w:ascii="Times New Roman" w:hAnsi="Times New Roman" w:cs="Times New Roman"/>
          <w:sz w:val="24"/>
          <w:szCs w:val="24"/>
        </w:rPr>
        <w:t xml:space="preserve"> Create a visual storyboard depicting the major myths involving Nemesis.</w:t>
      </w:r>
    </w:p>
    <w:p w14:paraId="69783895" w14:textId="77777777" w:rsidR="00CC3B0C" w:rsidRPr="002E6772" w:rsidRDefault="00CC3B0C" w:rsidP="00CC3B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24"/>
          <w:szCs w:val="24"/>
        </w:rPr>
        <w:t>Activity</w:t>
      </w:r>
      <w:r w:rsidRPr="002E6772">
        <w:rPr>
          <w:rFonts w:ascii="Times New Roman" w:hAnsi="Times New Roman" w:cs="Times New Roman"/>
          <w:color w:val="BF4E14" w:themeColor="accent2" w:themeShade="BF"/>
          <w:sz w:val="24"/>
          <w:szCs w:val="24"/>
        </w:rPr>
        <w:t xml:space="preserve">: </w:t>
      </w:r>
      <w:r w:rsidRPr="002E6772">
        <w:rPr>
          <w:rFonts w:ascii="Times New Roman" w:hAnsi="Times New Roman" w:cs="Times New Roman"/>
          <w:sz w:val="24"/>
          <w:szCs w:val="24"/>
        </w:rPr>
        <w:t>Students will research stories like Nemesis and Narcissus, or the role of Nemesis in punishing hubris. They will then design a storyboard with images and captions summarizing key points. Students can use digital tools or hand-draw the scenes to visually represent the myth.</w:t>
      </w:r>
    </w:p>
    <w:p w14:paraId="7153307B" w14:textId="7AD566D8" w:rsidR="00CC3B0C" w:rsidRPr="00CC3B0C" w:rsidRDefault="00CC3B0C" w:rsidP="00CC3B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E6772">
        <w:rPr>
          <w:rFonts w:ascii="Times New Roman" w:hAnsi="Times New Roman" w:cs="Times New Roman"/>
          <w:b/>
          <w:bCs/>
          <w:color w:val="BF4E14" w:themeColor="accent2" w:themeShade="BF"/>
          <w:sz w:val="24"/>
          <w:szCs w:val="24"/>
        </w:rPr>
        <w:t>Skills Developed</w:t>
      </w:r>
      <w:r w:rsidRPr="002E6772">
        <w:rPr>
          <w:rFonts w:ascii="Times New Roman" w:hAnsi="Times New Roman" w:cs="Times New Roman"/>
          <w:color w:val="BF4E14" w:themeColor="accent2" w:themeShade="BF"/>
          <w:sz w:val="24"/>
          <w:szCs w:val="24"/>
        </w:rPr>
        <w:t xml:space="preserve">: </w:t>
      </w:r>
      <w:r w:rsidRPr="002E6772">
        <w:rPr>
          <w:rFonts w:ascii="Times New Roman" w:hAnsi="Times New Roman" w:cs="Times New Roman"/>
          <w:sz w:val="24"/>
          <w:szCs w:val="24"/>
        </w:rPr>
        <w:t>Research, creativity, visual storytelling.</w:t>
      </w:r>
    </w:p>
    <w:sectPr w:rsidR="00CC3B0C" w:rsidRPr="00CC3B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E93BC9"/>
    <w:multiLevelType w:val="multilevel"/>
    <w:tmpl w:val="8E6C6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6891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B0C"/>
    <w:rsid w:val="002A4899"/>
    <w:rsid w:val="005232AA"/>
    <w:rsid w:val="00833C08"/>
    <w:rsid w:val="008C02FD"/>
    <w:rsid w:val="00B064A8"/>
    <w:rsid w:val="00B60AE2"/>
    <w:rsid w:val="00C45A78"/>
    <w:rsid w:val="00CA0554"/>
    <w:rsid w:val="00CC3B0C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ef8f4"/>
      <o:colormenu v:ext="edit" fillcolor="#fef8f4"/>
    </o:shapedefaults>
    <o:shapelayout v:ext="edit">
      <o:idmap v:ext="edit" data="1"/>
    </o:shapelayout>
  </w:shapeDefaults>
  <w:decimalSymbol w:val=","/>
  <w:listSeparator w:val=";"/>
  <w14:docId w14:val="6CB7881C"/>
  <w15:chartTrackingRefBased/>
  <w15:docId w15:val="{19FFDBEA-5C0D-4C4D-B6AE-81CBFC32E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B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B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B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B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B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B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B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B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B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B0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B0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B0C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B0C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B0C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B0C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B0C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B0C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B0C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C3B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3B0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B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3B0C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C3B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3B0C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C3B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3B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B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B0C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C3B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750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2024-09-21T09:17:00Z</dcterms:created>
  <dcterms:modified xsi:type="dcterms:W3CDTF">2024-09-21T09:25:00Z</dcterms:modified>
</cp:coreProperties>
</file>