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 w:themeColor="text1"/>
  <w:body>
    <w:p w14:paraId="4B702DD7" w14:textId="12FE5486" w:rsidR="000E7EE4" w:rsidRPr="0045750E" w:rsidRDefault="000E7EE4" w:rsidP="000E7EE4">
      <w:pPr>
        <w:jc w:val="center"/>
        <w:rPr>
          <w:rFonts w:ascii="Times New Roman" w:hAnsi="Times New Roman" w:cs="Times New Roman"/>
          <w:b/>
          <w:bCs/>
          <w:i/>
          <w:iCs/>
          <w:color w:val="FBE4D5" w:themeColor="accent2" w:themeTint="33"/>
          <w:sz w:val="48"/>
          <w:szCs w:val="48"/>
        </w:rPr>
      </w:pPr>
      <w:r w:rsidRPr="000E7EE4">
        <w:t xml:space="preserve"> </w:t>
      </w:r>
      <w:r w:rsidRPr="0045750E">
        <w:rPr>
          <w:rFonts w:ascii="Times New Roman" w:hAnsi="Times New Roman" w:cs="Times New Roman"/>
          <w:b/>
          <w:bCs/>
          <w:i/>
          <w:iCs/>
          <w:color w:val="FBE4D5" w:themeColor="accent2" w:themeTint="33"/>
          <w:sz w:val="48"/>
          <w:szCs w:val="48"/>
        </w:rPr>
        <w:t xml:space="preserve">The Enkolpion of Empress Maria </w:t>
      </w:r>
    </w:p>
    <w:p w14:paraId="299B7357" w14:textId="73807C63" w:rsidR="000E7EE4" w:rsidRPr="0045750E" w:rsidRDefault="000E7EE4" w:rsidP="000E7EE4">
      <w:pPr>
        <w:jc w:val="center"/>
        <w:rPr>
          <w:rFonts w:ascii="Times New Roman" w:hAnsi="Times New Roman" w:cs="Times New Roman"/>
          <w:color w:val="FBE4D5" w:themeColor="accent2" w:themeTint="33"/>
          <w:sz w:val="32"/>
          <w:szCs w:val="32"/>
        </w:rPr>
      </w:pPr>
      <w:r w:rsidRPr="0045750E">
        <w:rPr>
          <w:noProof/>
          <w:color w:val="FBE4D5" w:themeColor="accent2" w:themeTint="33"/>
        </w:rPr>
        <w:drawing>
          <wp:inline distT="0" distB="0" distL="0" distR="0" wp14:anchorId="35DD50A0" wp14:editId="171B3DEE">
            <wp:extent cx="2636520" cy="3799335"/>
            <wp:effectExtent l="0" t="0" r="0" b="0"/>
            <wp:docPr id="1" name="Picture 1" descr="A picture containing chain, metalware, watch, lock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in, metalware, watch, locke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127" cy="381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19348" w14:textId="77777777" w:rsidR="000E7EE4" w:rsidRPr="0045750E" w:rsidRDefault="000E7EE4" w:rsidP="000E7EE4">
      <w:pPr>
        <w:spacing w:after="0"/>
        <w:jc w:val="center"/>
        <w:rPr>
          <w:rFonts w:ascii="Times New Roman" w:hAnsi="Times New Roman" w:cs="Times New Roman"/>
          <w:color w:val="FBE4D5" w:themeColor="accent2" w:themeTint="33"/>
          <w:sz w:val="20"/>
          <w:szCs w:val="20"/>
        </w:rPr>
      </w:pPr>
      <w:r w:rsidRPr="0045750E">
        <w:rPr>
          <w:rFonts w:ascii="Times New Roman" w:hAnsi="Times New Roman" w:cs="Times New Roman"/>
          <w:b/>
          <w:bCs/>
          <w:color w:val="FBE4D5" w:themeColor="accent2" w:themeTint="33"/>
          <w:sz w:val="20"/>
          <w:szCs w:val="20"/>
        </w:rPr>
        <w:t xml:space="preserve">Enkolpion of Empress Maria, </w:t>
      </w:r>
      <w:r w:rsidRPr="0045750E">
        <w:rPr>
          <w:rFonts w:ascii="Times New Roman" w:hAnsi="Times New Roman" w:cs="Times New Roman"/>
          <w:color w:val="FBE4D5" w:themeColor="accent2" w:themeTint="33"/>
          <w:sz w:val="20"/>
          <w:szCs w:val="20"/>
        </w:rPr>
        <w:t>398-407, Agate Cameo, Gold, Ruby or Garnet, Emerald, 2.6x1.8x1 cm, the Louvre, Paris, France</w:t>
      </w:r>
    </w:p>
    <w:p w14:paraId="009C790A" w14:textId="1750BCA4" w:rsidR="000E7EE4" w:rsidRPr="000E7EE4" w:rsidRDefault="000E7EE4" w:rsidP="000E7EE4">
      <w:pPr>
        <w:spacing w:after="0"/>
        <w:jc w:val="center"/>
        <w:rPr>
          <w:rFonts w:ascii="Times New Roman" w:hAnsi="Times New Roman" w:cs="Times New Roman"/>
          <w:color w:val="FFF2CC" w:themeColor="accent4" w:themeTint="33"/>
          <w:sz w:val="16"/>
          <w:szCs w:val="16"/>
        </w:rPr>
      </w:pPr>
      <w:r w:rsidRPr="000E7EE4">
        <w:rPr>
          <w:rFonts w:ascii="Times New Roman" w:hAnsi="Times New Roman" w:cs="Times New Roman"/>
          <w:color w:val="FFF2CC" w:themeColor="accent4" w:themeTint="33"/>
          <w:sz w:val="16"/>
          <w:szCs w:val="16"/>
        </w:rPr>
        <w:t xml:space="preserve"> </w:t>
      </w:r>
      <w:hyperlink r:id="rId5" w:history="1">
        <w:r w:rsidRPr="000E7EE4">
          <w:rPr>
            <w:rStyle w:val="Hyperlink"/>
            <w:rFonts w:ascii="Times New Roman" w:hAnsi="Times New Roman" w:cs="Times New Roman"/>
            <w:sz w:val="16"/>
            <w:szCs w:val="16"/>
          </w:rPr>
          <w:t>https://www.doaks.org/research/byzantine/scholarly-activities/dynastic-jewels-a-late-antique-rhetoric-of-treasure-and-adornment</w:t>
        </w:r>
      </w:hyperlink>
      <w:r w:rsidRPr="000E7EE4">
        <w:rPr>
          <w:rStyle w:val="Hyperlink"/>
          <w:rFonts w:ascii="Times New Roman" w:hAnsi="Times New Roman" w:cs="Times New Roman"/>
          <w:sz w:val="16"/>
          <w:szCs w:val="16"/>
        </w:rPr>
        <w:t xml:space="preserve"> </w:t>
      </w:r>
    </w:p>
    <w:p w14:paraId="636791C9" w14:textId="77777777" w:rsidR="000E7EE4" w:rsidRDefault="000E7EE4" w:rsidP="000E7EE4">
      <w:pPr>
        <w:jc w:val="center"/>
        <w:rPr>
          <w:rFonts w:ascii="Times New Roman" w:hAnsi="Times New Roman" w:cs="Times New Roman"/>
          <w:b/>
          <w:bCs/>
          <w:i/>
          <w:iCs/>
          <w:color w:val="FFF2CC" w:themeColor="accent4" w:themeTint="33"/>
          <w:sz w:val="32"/>
          <w:szCs w:val="32"/>
        </w:rPr>
      </w:pPr>
    </w:p>
    <w:p w14:paraId="0DDC359A" w14:textId="23BF3F61" w:rsidR="000E7EE4" w:rsidRPr="0045750E" w:rsidRDefault="000E7EE4" w:rsidP="000E7EE4">
      <w:pPr>
        <w:jc w:val="center"/>
        <w:rPr>
          <w:rFonts w:ascii="Times New Roman" w:hAnsi="Times New Roman" w:cs="Times New Roman"/>
          <w:b/>
          <w:bCs/>
          <w:i/>
          <w:iCs/>
          <w:color w:val="FBE4D5" w:themeColor="accent2" w:themeTint="33"/>
          <w:sz w:val="32"/>
          <w:szCs w:val="32"/>
        </w:rPr>
      </w:pPr>
      <w:r w:rsidRPr="0045750E">
        <w:rPr>
          <w:rFonts w:ascii="Times New Roman" w:hAnsi="Times New Roman" w:cs="Times New Roman"/>
          <w:b/>
          <w:bCs/>
          <w:i/>
          <w:iCs/>
          <w:color w:val="FBE4D5" w:themeColor="accent2" w:themeTint="33"/>
          <w:sz w:val="32"/>
          <w:szCs w:val="32"/>
        </w:rPr>
        <w:t xml:space="preserve">Introduce vocabulary associated with the </w:t>
      </w:r>
      <w:r w:rsidRPr="0045750E">
        <w:rPr>
          <w:rFonts w:ascii="Times New Roman" w:hAnsi="Times New Roman" w:cs="Times New Roman"/>
          <w:b/>
          <w:bCs/>
          <w:i/>
          <w:iCs/>
          <w:color w:val="FBE4D5" w:themeColor="accent2" w:themeTint="33"/>
          <w:sz w:val="32"/>
          <w:szCs w:val="32"/>
        </w:rPr>
        <w:t>Louvre Enkolpion</w:t>
      </w:r>
      <w:r w:rsidRPr="0045750E">
        <w:rPr>
          <w:rFonts w:ascii="Times New Roman" w:hAnsi="Times New Roman" w:cs="Times New Roman"/>
          <w:b/>
          <w:bCs/>
          <w:i/>
          <w:iCs/>
          <w:color w:val="FBE4D5" w:themeColor="accent2" w:themeTint="33"/>
          <w:sz w:val="32"/>
          <w:szCs w:val="32"/>
        </w:rPr>
        <w:t>…</w:t>
      </w:r>
    </w:p>
    <w:p w14:paraId="54010B90" w14:textId="014851A0" w:rsidR="000E7EE4" w:rsidRPr="0045750E" w:rsidRDefault="000E7EE4" w:rsidP="000E7EE4">
      <w:pPr>
        <w:jc w:val="center"/>
        <w:rPr>
          <w:rFonts w:ascii="Times New Roman" w:hAnsi="Times New Roman" w:cs="Times New Roman"/>
          <w:b/>
          <w:bCs/>
          <w:i/>
          <w:iCs/>
          <w:color w:val="FBE4D5" w:themeColor="accent2" w:themeTint="33"/>
          <w:sz w:val="32"/>
          <w:szCs w:val="32"/>
        </w:rPr>
      </w:pPr>
      <w:r w:rsidRPr="0045750E">
        <w:rPr>
          <w:rFonts w:ascii="Times New Roman" w:hAnsi="Times New Roman" w:cs="Times New Roman"/>
          <w:b/>
          <w:bCs/>
          <w:i/>
          <w:iCs/>
          <w:color w:val="FBE4D5" w:themeColor="accent2" w:themeTint="33"/>
          <w:sz w:val="32"/>
          <w:szCs w:val="32"/>
        </w:rPr>
        <w:t xml:space="preserve">Students are expected to write the Essential Meaning </w:t>
      </w:r>
      <w:r w:rsidR="00A94E23" w:rsidRPr="0045750E">
        <w:rPr>
          <w:rFonts w:ascii="Times New Roman" w:hAnsi="Times New Roman" w:cs="Times New Roman"/>
          <w:b/>
          <w:bCs/>
          <w:i/>
          <w:iCs/>
          <w:color w:val="FBE4D5" w:themeColor="accent2" w:themeTint="33"/>
          <w:sz w:val="32"/>
          <w:szCs w:val="32"/>
        </w:rPr>
        <w:t>for</w:t>
      </w:r>
      <w:r w:rsidR="008F3CE1" w:rsidRPr="0045750E">
        <w:rPr>
          <w:rFonts w:ascii="Times New Roman" w:hAnsi="Times New Roman" w:cs="Times New Roman"/>
          <w:b/>
          <w:bCs/>
          <w:i/>
          <w:iCs/>
          <w:color w:val="FBE4D5" w:themeColor="accent2" w:themeTint="33"/>
          <w:sz w:val="32"/>
          <w:szCs w:val="32"/>
        </w:rPr>
        <w:t xml:space="preserve"> </w:t>
      </w:r>
      <w:r w:rsidRPr="0045750E">
        <w:rPr>
          <w:rFonts w:ascii="Times New Roman" w:hAnsi="Times New Roman" w:cs="Times New Roman"/>
          <w:b/>
          <w:bCs/>
          <w:i/>
          <w:iCs/>
          <w:color w:val="FBE4D5" w:themeColor="accent2" w:themeTint="33"/>
          <w:sz w:val="32"/>
          <w:szCs w:val="32"/>
        </w:rPr>
        <w:t>the following terms…</w:t>
      </w:r>
    </w:p>
    <w:p w14:paraId="472569FC" w14:textId="106B26B6" w:rsidR="000E7EE4" w:rsidRPr="0045750E" w:rsidRDefault="000E7EE4" w:rsidP="000E7EE4">
      <w:pPr>
        <w:jc w:val="center"/>
        <w:rPr>
          <w:rFonts w:ascii="Times New Roman" w:hAnsi="Times New Roman" w:cs="Times New Roman"/>
          <w:b/>
          <w:bCs/>
          <w:color w:val="FBE4D5" w:themeColor="accent2" w:themeTint="33"/>
          <w:sz w:val="32"/>
          <w:szCs w:val="32"/>
        </w:rPr>
      </w:pPr>
      <w:r w:rsidRPr="0045750E">
        <w:rPr>
          <w:rFonts w:ascii="Times New Roman" w:hAnsi="Times New Roman" w:cs="Times New Roman"/>
          <w:b/>
          <w:bCs/>
          <w:color w:val="FBE4D5" w:themeColor="accent2" w:themeTint="33"/>
          <w:sz w:val="32"/>
          <w:szCs w:val="32"/>
        </w:rPr>
        <w:t>Enkolpion</w:t>
      </w:r>
    </w:p>
    <w:p w14:paraId="015FD054" w14:textId="70EE5A9F" w:rsidR="000E7EE4" w:rsidRPr="0045750E" w:rsidRDefault="000E7EE4" w:rsidP="000E7EE4">
      <w:pPr>
        <w:jc w:val="center"/>
        <w:rPr>
          <w:rFonts w:ascii="Times New Roman" w:hAnsi="Times New Roman" w:cs="Times New Roman"/>
          <w:b/>
          <w:bCs/>
          <w:color w:val="FBE4D5" w:themeColor="accent2" w:themeTint="33"/>
          <w:sz w:val="32"/>
          <w:szCs w:val="32"/>
        </w:rPr>
      </w:pPr>
      <w:r w:rsidRPr="0045750E">
        <w:rPr>
          <w:rFonts w:ascii="Times New Roman" w:hAnsi="Times New Roman" w:cs="Times New Roman"/>
          <w:b/>
          <w:bCs/>
          <w:color w:val="FBE4D5" w:themeColor="accent2" w:themeTint="33"/>
          <w:sz w:val="32"/>
          <w:szCs w:val="32"/>
        </w:rPr>
        <w:t>Cameo</w:t>
      </w:r>
    </w:p>
    <w:p w14:paraId="53C7C995" w14:textId="46386875" w:rsidR="000E7EE4" w:rsidRPr="0045750E" w:rsidRDefault="000E7EE4" w:rsidP="000E7EE4">
      <w:pPr>
        <w:jc w:val="center"/>
        <w:rPr>
          <w:rFonts w:ascii="Times New Roman" w:hAnsi="Times New Roman" w:cs="Times New Roman"/>
          <w:b/>
          <w:bCs/>
          <w:color w:val="FBE4D5" w:themeColor="accent2" w:themeTint="33"/>
          <w:sz w:val="32"/>
          <w:szCs w:val="32"/>
        </w:rPr>
      </w:pPr>
      <w:r w:rsidRPr="0045750E">
        <w:rPr>
          <w:rFonts w:ascii="Times New Roman" w:hAnsi="Times New Roman" w:cs="Times New Roman"/>
          <w:b/>
          <w:bCs/>
          <w:color w:val="FBE4D5" w:themeColor="accent2" w:themeTint="33"/>
          <w:sz w:val="32"/>
          <w:szCs w:val="32"/>
        </w:rPr>
        <w:t>Christogram</w:t>
      </w:r>
    </w:p>
    <w:p w14:paraId="328D3345" w14:textId="3E5FA5BF" w:rsidR="000E7EE4" w:rsidRPr="0045750E" w:rsidRDefault="000E7EE4" w:rsidP="000E7EE4">
      <w:pPr>
        <w:jc w:val="center"/>
        <w:rPr>
          <w:rFonts w:ascii="Times New Roman" w:hAnsi="Times New Roman" w:cs="Times New Roman"/>
          <w:b/>
          <w:bCs/>
          <w:color w:val="FBE4D5" w:themeColor="accent2" w:themeTint="33"/>
          <w:sz w:val="32"/>
          <w:szCs w:val="32"/>
        </w:rPr>
      </w:pPr>
      <w:r w:rsidRPr="0045750E">
        <w:rPr>
          <w:rFonts w:ascii="Times New Roman" w:hAnsi="Times New Roman" w:cs="Times New Roman"/>
          <w:b/>
          <w:bCs/>
          <w:color w:val="FBE4D5" w:themeColor="accent2" w:themeTint="33"/>
          <w:sz w:val="32"/>
          <w:szCs w:val="32"/>
        </w:rPr>
        <w:t>Mausoleum</w:t>
      </w:r>
    </w:p>
    <w:p w14:paraId="6DF4B0B6" w14:textId="05D66133" w:rsidR="000E7EE4" w:rsidRPr="0045750E" w:rsidRDefault="000E7EE4" w:rsidP="000E7EE4">
      <w:pPr>
        <w:jc w:val="center"/>
        <w:rPr>
          <w:rFonts w:ascii="Times New Roman" w:hAnsi="Times New Roman" w:cs="Times New Roman"/>
          <w:b/>
          <w:bCs/>
          <w:color w:val="FBE4D5" w:themeColor="accent2" w:themeTint="33"/>
          <w:sz w:val="32"/>
          <w:szCs w:val="32"/>
        </w:rPr>
      </w:pPr>
      <w:r w:rsidRPr="0045750E">
        <w:rPr>
          <w:rFonts w:ascii="Times New Roman" w:hAnsi="Times New Roman" w:cs="Times New Roman"/>
          <w:b/>
          <w:bCs/>
          <w:color w:val="FBE4D5" w:themeColor="accent2" w:themeTint="33"/>
          <w:sz w:val="32"/>
          <w:szCs w:val="32"/>
        </w:rPr>
        <w:t>Sarcophagus</w:t>
      </w:r>
    </w:p>
    <w:p w14:paraId="04E9DFAB" w14:textId="0B23982C" w:rsidR="000E7EE4" w:rsidRPr="0045750E" w:rsidRDefault="000E7EE4" w:rsidP="000E7EE4">
      <w:pPr>
        <w:jc w:val="center"/>
        <w:rPr>
          <w:color w:val="FBE4D5" w:themeColor="accent2" w:themeTint="33"/>
        </w:rPr>
      </w:pPr>
      <w:r w:rsidRPr="0045750E">
        <w:rPr>
          <w:rFonts w:ascii="Times New Roman" w:hAnsi="Times New Roman" w:cs="Times New Roman"/>
          <w:b/>
          <w:bCs/>
          <w:color w:val="FBE4D5" w:themeColor="accent2" w:themeTint="33"/>
          <w:sz w:val="32"/>
          <w:szCs w:val="32"/>
        </w:rPr>
        <w:t>Rotunda</w:t>
      </w:r>
    </w:p>
    <w:sectPr w:rsidR="000E7EE4" w:rsidRPr="0045750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E4"/>
    <w:rsid w:val="000E7EE4"/>
    <w:rsid w:val="0045750E"/>
    <w:rsid w:val="008F3CE1"/>
    <w:rsid w:val="00A9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7658"/>
  <w15:chartTrackingRefBased/>
  <w15:docId w15:val="{BF14B767-44DC-4D2E-8BDA-ABE23B92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EE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EE4"/>
    <w:rPr>
      <w:color w:val="0000FF"/>
      <w:u w:val="single"/>
    </w:rPr>
  </w:style>
  <w:style w:type="table" w:styleId="TableGrid">
    <w:name w:val="Table Grid"/>
    <w:basedOn w:val="TableNormal"/>
    <w:uiPriority w:val="39"/>
    <w:rsid w:val="000E7EE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E7E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aks.org/research/byzantine/scholarly-activities/dynastic-jewels-a-late-antique-rhetoric-of-treasure-and-adornmen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Spiliakou</dc:creator>
  <cp:keywords/>
  <dc:description/>
  <cp:lastModifiedBy>Amalia Spiliakou</cp:lastModifiedBy>
  <cp:revision>3</cp:revision>
  <dcterms:created xsi:type="dcterms:W3CDTF">2022-12-03T12:22:00Z</dcterms:created>
  <dcterms:modified xsi:type="dcterms:W3CDTF">2022-12-03T12:22:00Z</dcterms:modified>
</cp:coreProperties>
</file>