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0DBB57" w14:textId="77777777" w:rsidR="004632D5" w:rsidRDefault="0066457F" w:rsidP="0066457F">
      <w:pPr>
        <w:jc w:val="center"/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</w:pPr>
      <w:r w:rsidRPr="0066457F"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  <w:t>The Fall of Icarus</w:t>
      </w:r>
      <w:r w:rsidR="000155B4"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  <w:t xml:space="preserve">, </w:t>
      </w:r>
    </w:p>
    <w:p w14:paraId="66F38BD4" w14:textId="53DC21E9" w:rsidR="0066457F" w:rsidRPr="0066457F" w:rsidRDefault="000155B4" w:rsidP="0066457F">
      <w:pPr>
        <w:jc w:val="center"/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</w:pPr>
      <w:r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  <w:t xml:space="preserve">a </w:t>
      </w:r>
      <w:r w:rsidR="00694F82"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  <w:t>Painting</w:t>
      </w:r>
      <w:r>
        <w:rPr>
          <w:rFonts w:ascii="Lucida Calligraphy" w:hAnsi="Lucida Calligraphy" w:cs="Times New Roman"/>
          <w:b/>
          <w:bCs/>
          <w:color w:val="538135" w:themeColor="accent6" w:themeShade="BF"/>
          <w:sz w:val="56"/>
          <w:szCs w:val="56"/>
        </w:rPr>
        <w:t xml:space="preserve"> and a Poem</w:t>
      </w:r>
    </w:p>
    <w:p w14:paraId="33F03C1A" w14:textId="29687A9E" w:rsidR="0066457F" w:rsidRDefault="0066457F" w:rsidP="0066457F">
      <w:pPr>
        <w:jc w:val="center"/>
      </w:pPr>
      <w:r>
        <w:rPr>
          <w:noProof/>
        </w:rPr>
        <w:drawing>
          <wp:inline distT="0" distB="0" distL="0" distR="0" wp14:anchorId="7872BA62" wp14:editId="4519EC67">
            <wp:extent cx="5486400" cy="3519170"/>
            <wp:effectExtent l="0" t="0" r="0" b="5080"/>
            <wp:docPr id="1" name="Picture 1" descr="A picture containing text, grass, paint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, painting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0A" w14:textId="0CB26627" w:rsidR="006429F7" w:rsidRPr="006429F7" w:rsidRDefault="006429F7" w:rsidP="006429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429F7">
        <w:rPr>
          <w:rFonts w:ascii="Times New Roman" w:hAnsi="Times New Roman" w:cs="Times New Roman"/>
          <w:b/>
          <w:bCs/>
          <w:sz w:val="20"/>
          <w:szCs w:val="20"/>
        </w:rPr>
        <w:t>Pieter Brueghel the Elder</w:t>
      </w:r>
      <w:r w:rsidR="00B16446">
        <w:rPr>
          <w:rFonts w:ascii="Times New Roman" w:hAnsi="Times New Roman" w:cs="Times New Roman"/>
          <w:b/>
          <w:bCs/>
          <w:sz w:val="20"/>
          <w:szCs w:val="20"/>
        </w:rPr>
        <w:t xml:space="preserve"> (by/attributed)</w:t>
      </w:r>
      <w:r w:rsidRPr="006429F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6429F7">
        <w:rPr>
          <w:rFonts w:ascii="Times New Roman" w:hAnsi="Times New Roman" w:cs="Times New Roman"/>
          <w:sz w:val="20"/>
          <w:szCs w:val="20"/>
        </w:rPr>
        <w:t>1526/1530–1569</w:t>
      </w:r>
    </w:p>
    <w:p w14:paraId="2834B5B9" w14:textId="08B1E78F" w:rsidR="0066457F" w:rsidRDefault="006429F7" w:rsidP="006429F7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6429F7">
        <w:rPr>
          <w:rFonts w:ascii="Times New Roman" w:hAnsi="Times New Roman" w:cs="Times New Roman"/>
          <w:b/>
          <w:bCs/>
          <w:sz w:val="20"/>
          <w:szCs w:val="20"/>
        </w:rPr>
        <w:t xml:space="preserve">Landscape with the Fall of Icarus, </w:t>
      </w:r>
      <w:r w:rsidRPr="006429F7">
        <w:rPr>
          <w:rFonts w:ascii="Times New Roman" w:hAnsi="Times New Roman" w:cs="Times New Roman"/>
          <w:sz w:val="20"/>
          <w:szCs w:val="20"/>
        </w:rPr>
        <w:t xml:space="preserve">circa 1558, oil on canvas mounted on wood, 73.5x112 cm, Royal Museums of Fine Arts of Belgium  </w:t>
      </w:r>
      <w:hyperlink r:id="rId6" w:history="1">
        <w:r w:rsidRPr="006429F7">
          <w:rPr>
            <w:rStyle w:val="Hyperlink"/>
            <w:rFonts w:ascii="Times New Roman" w:hAnsi="Times New Roman" w:cs="Times New Roman"/>
            <w:sz w:val="20"/>
            <w:szCs w:val="20"/>
          </w:rPr>
          <w:t>https://commons.wikimedia.org/wiki/File:Pieter_Bruegel_de_Oude_-_De_val_van_Icarus.jpg</w:t>
        </w:r>
      </w:hyperlink>
    </w:p>
    <w:p w14:paraId="2A6A4F29" w14:textId="65AC5FCF" w:rsidR="00D51F4B" w:rsidRPr="00895530" w:rsidRDefault="004445E7" w:rsidP="00D51F4B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Georgia" w:hAnsi="Georgia"/>
          <w:color w:val="333333"/>
          <w:sz w:val="44"/>
          <w:szCs w:val="44"/>
        </w:rPr>
      </w:pPr>
      <w:r w:rsidRPr="00895530">
        <w:rPr>
          <w:rFonts w:ascii="Lucida Calligraphy" w:hAnsi="Lucida Calligraphy"/>
          <w:b/>
          <w:bCs/>
          <w:color w:val="538135" w:themeColor="accent6" w:themeShade="BF"/>
          <w:sz w:val="44"/>
          <w:szCs w:val="44"/>
        </w:rPr>
        <w:t>Student Activity</w:t>
      </w:r>
    </w:p>
    <w:p w14:paraId="38011F17" w14:textId="167B238B" w:rsidR="000423B1" w:rsidRPr="00D92157" w:rsidRDefault="002D6AFE" w:rsidP="00D921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 w:rsidRPr="00D92157">
        <w:rPr>
          <w:rFonts w:ascii="Times New Roman" w:hAnsi="Times New Roman" w:cs="Times New Roman"/>
          <w:color w:val="373737"/>
          <w:sz w:val="24"/>
          <w:szCs w:val="24"/>
        </w:rPr>
        <w:t>L</w:t>
      </w:r>
      <w:r w:rsidRPr="00D92157">
        <w:rPr>
          <w:rFonts w:ascii="Times New Roman" w:hAnsi="Times New Roman" w:cs="Times New Roman"/>
          <w:color w:val="373737"/>
          <w:sz w:val="24"/>
          <w:szCs w:val="24"/>
        </w:rPr>
        <w:t xml:space="preserve">ook closely at the painting </w:t>
      </w:r>
      <w:r w:rsidR="00B30CA4" w:rsidRPr="00D92157">
        <w:rPr>
          <w:rFonts w:ascii="Times New Roman" w:hAnsi="Times New Roman" w:cs="Times New Roman"/>
          <w:color w:val="373737"/>
          <w:sz w:val="24"/>
          <w:szCs w:val="24"/>
        </w:rPr>
        <w:t>by or attribut</w:t>
      </w:r>
      <w:r w:rsidR="00D92157" w:rsidRPr="00D92157">
        <w:rPr>
          <w:rFonts w:ascii="Times New Roman" w:hAnsi="Times New Roman" w:cs="Times New Roman"/>
          <w:color w:val="373737"/>
          <w:sz w:val="24"/>
          <w:szCs w:val="24"/>
        </w:rPr>
        <w:t xml:space="preserve">ed to </w:t>
      </w:r>
      <w:r w:rsidR="00D92157" w:rsidRPr="00D92157">
        <w:rPr>
          <w:rFonts w:ascii="Times New Roman" w:hAnsi="Times New Roman" w:cs="Times New Roman"/>
          <w:b/>
          <w:bCs/>
          <w:sz w:val="24"/>
          <w:szCs w:val="24"/>
        </w:rPr>
        <w:t>Pieter Brueghel the Elder</w:t>
      </w:r>
      <w:r w:rsidR="00D92157" w:rsidRPr="00D92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157" w:rsidRPr="00D92157">
        <w:rPr>
          <w:rFonts w:ascii="Times New Roman" w:hAnsi="Times New Roman" w:cs="Times New Roman"/>
          <w:sz w:val="24"/>
          <w:szCs w:val="24"/>
        </w:rPr>
        <w:t xml:space="preserve">titled </w:t>
      </w:r>
      <w:r w:rsidR="00D92157" w:rsidRPr="00D92157">
        <w:rPr>
          <w:rFonts w:ascii="Times New Roman" w:hAnsi="Times New Roman" w:cs="Times New Roman"/>
          <w:b/>
          <w:bCs/>
          <w:sz w:val="24"/>
          <w:szCs w:val="24"/>
        </w:rPr>
        <w:t>Landscape with the Fall of Icarus</w:t>
      </w:r>
    </w:p>
    <w:p w14:paraId="0D0F4E1C" w14:textId="121279A6" w:rsidR="00D92157" w:rsidRPr="0055420B" w:rsidRDefault="00611C32" w:rsidP="00D921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Read </w:t>
      </w:r>
      <w:r w:rsidR="0055420B">
        <w:rPr>
          <w:rFonts w:ascii="Times New Roman" w:hAnsi="Times New Roman" w:cs="Times New Roman"/>
          <w:sz w:val="24"/>
          <w:szCs w:val="24"/>
        </w:rPr>
        <w:t xml:space="preserve">the poem </w:t>
      </w:r>
      <w:r w:rsidR="0055420B" w:rsidRPr="00D57282">
        <w:rPr>
          <w:rFonts w:ascii="Times New Roman" w:hAnsi="Times New Roman" w:cs="Times New Roman"/>
          <w:b/>
          <w:bCs/>
          <w:sz w:val="24"/>
          <w:szCs w:val="24"/>
        </w:rPr>
        <w:t>Lines on Brueghel’s “Icarus”</w:t>
      </w:r>
      <w:r w:rsidR="0055420B">
        <w:rPr>
          <w:rFonts w:ascii="Times New Roman" w:hAnsi="Times New Roman" w:cs="Times New Roman"/>
          <w:sz w:val="24"/>
          <w:szCs w:val="24"/>
        </w:rPr>
        <w:t xml:space="preserve"> by </w:t>
      </w:r>
      <w:r w:rsidR="0055420B" w:rsidRPr="00464C4F">
        <w:rPr>
          <w:rFonts w:ascii="Times New Roman" w:hAnsi="Times New Roman" w:cs="Times New Roman"/>
          <w:b/>
          <w:bCs/>
          <w:sz w:val="24"/>
          <w:szCs w:val="24"/>
        </w:rPr>
        <w:t>Michael Peter Leopold Hamburger</w:t>
      </w:r>
    </w:p>
    <w:p w14:paraId="4E1139C1" w14:textId="3F269BD5" w:rsidR="00D05A6D" w:rsidRPr="00D05A6D" w:rsidRDefault="002B0CA3" w:rsidP="00D05A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Students are asked to </w:t>
      </w:r>
      <w:r w:rsidRPr="00205F5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participate </w:t>
      </w:r>
      <w:r w:rsidR="00205F59" w:rsidRPr="00205F59">
        <w:rPr>
          <w:rFonts w:ascii="Times New Roman" w:hAnsi="Times New Roman" w:cs="Times New Roman"/>
          <w:b/>
          <w:bCs/>
          <w:color w:val="373737"/>
          <w:sz w:val="24"/>
          <w:szCs w:val="24"/>
        </w:rPr>
        <w:t>in</w:t>
      </w:r>
      <w:r w:rsidR="00D05A6D" w:rsidRPr="00A33DAD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a class discussion</w:t>
      </w:r>
      <w:r w:rsidR="00D05A6D" w:rsidRPr="00D05A6D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="00205F59">
        <w:rPr>
          <w:rFonts w:ascii="Times New Roman" w:hAnsi="Times New Roman" w:cs="Times New Roman"/>
          <w:color w:val="373737"/>
          <w:sz w:val="24"/>
          <w:szCs w:val="24"/>
        </w:rPr>
        <w:t xml:space="preserve">and respond to </w:t>
      </w:r>
      <w:r w:rsidR="00D05A6D" w:rsidRPr="00D05A6D">
        <w:rPr>
          <w:rFonts w:ascii="Times New Roman" w:hAnsi="Times New Roman" w:cs="Times New Roman"/>
          <w:color w:val="373737"/>
          <w:sz w:val="24"/>
          <w:szCs w:val="24"/>
        </w:rPr>
        <w:t>the following</w:t>
      </w:r>
      <w:r w:rsidR="00CD74F4">
        <w:rPr>
          <w:rFonts w:ascii="Times New Roman" w:hAnsi="Times New Roman" w:cs="Times New Roman"/>
          <w:color w:val="373737"/>
          <w:sz w:val="24"/>
          <w:szCs w:val="24"/>
        </w:rPr>
        <w:t xml:space="preserve"> questions</w:t>
      </w:r>
      <w:r w:rsidR="00D05A6D" w:rsidRPr="00D05A6D">
        <w:rPr>
          <w:rFonts w:ascii="Times New Roman" w:hAnsi="Times New Roman" w:cs="Times New Roman"/>
          <w:color w:val="373737"/>
          <w:sz w:val="24"/>
          <w:szCs w:val="24"/>
        </w:rPr>
        <w:t xml:space="preserve">. </w:t>
      </w:r>
    </w:p>
    <w:p w14:paraId="05E18838" w14:textId="0F540A02" w:rsidR="00D05A6D" w:rsidRPr="00D05A6D" w:rsidRDefault="00D05A6D" w:rsidP="00CD74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 w:rsidRPr="00D05A6D">
        <w:rPr>
          <w:rFonts w:ascii="Times New Roman" w:hAnsi="Times New Roman" w:cs="Times New Roman"/>
          <w:color w:val="373737"/>
          <w:sz w:val="24"/>
          <w:szCs w:val="24"/>
        </w:rPr>
        <w:t>What’s going on in this painting?</w:t>
      </w:r>
    </w:p>
    <w:p w14:paraId="38337D6C" w14:textId="77777777" w:rsidR="00D05A6D" w:rsidRPr="00D05A6D" w:rsidRDefault="00D05A6D" w:rsidP="00CD74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 w:rsidRPr="00D05A6D">
        <w:rPr>
          <w:rFonts w:ascii="Times New Roman" w:hAnsi="Times New Roman" w:cs="Times New Roman"/>
          <w:color w:val="373737"/>
          <w:sz w:val="24"/>
          <w:szCs w:val="24"/>
        </w:rPr>
        <w:t>What do you see that makes you say that?</w:t>
      </w:r>
    </w:p>
    <w:p w14:paraId="2A5F711A" w14:textId="3546938C" w:rsidR="00D05A6D" w:rsidRDefault="00D05A6D" w:rsidP="008F261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373737"/>
          <w:sz w:val="24"/>
          <w:szCs w:val="24"/>
        </w:rPr>
      </w:pPr>
      <w:r w:rsidRPr="008F2617">
        <w:rPr>
          <w:rFonts w:ascii="Times New Roman" w:hAnsi="Times New Roman" w:cs="Times New Roman"/>
          <w:color w:val="373737"/>
          <w:sz w:val="24"/>
          <w:szCs w:val="24"/>
        </w:rPr>
        <w:t>What more can you find?</w:t>
      </w:r>
    </w:p>
    <w:p w14:paraId="0EC7CC4D" w14:textId="5E0BE0F5" w:rsidR="008D693F" w:rsidRPr="008B3C47" w:rsidRDefault="00E644DF" w:rsidP="00C26679">
      <w:pPr>
        <w:pStyle w:val="css-1il0jfh"/>
        <w:numPr>
          <w:ilvl w:val="0"/>
          <w:numId w:val="4"/>
        </w:numPr>
        <w:shd w:val="clear" w:color="auto" w:fill="FFFFFF"/>
        <w:textAlignment w:val="baseline"/>
        <w:rPr>
          <w:color w:val="333333"/>
        </w:rPr>
      </w:pPr>
      <w:r>
        <w:rPr>
          <w:color w:val="373737"/>
        </w:rPr>
        <w:lastRenderedPageBreak/>
        <w:t xml:space="preserve">Finally, students are asked to </w:t>
      </w:r>
      <w:r w:rsidR="00EF2F5C" w:rsidRPr="00C67E51">
        <w:rPr>
          <w:b/>
          <w:bCs/>
          <w:color w:val="373737"/>
        </w:rPr>
        <w:t>respond in writing</w:t>
      </w:r>
      <w:r w:rsidR="00EF2F5C">
        <w:rPr>
          <w:color w:val="373737"/>
        </w:rPr>
        <w:t xml:space="preserve"> to the following question: </w:t>
      </w:r>
      <w:r w:rsidR="008D693F" w:rsidRPr="008B3C47">
        <w:rPr>
          <w:color w:val="333333"/>
        </w:rPr>
        <w:t>Why does this work stand out to you? What do you find interesting or moving about it?</w:t>
      </w:r>
    </w:p>
    <w:p w14:paraId="392727A1" w14:textId="77777777" w:rsidR="00CE2F99" w:rsidRPr="00F30D92" w:rsidRDefault="00CE2F99" w:rsidP="00F30D92">
      <w:pPr>
        <w:spacing w:after="0"/>
        <w:jc w:val="center"/>
        <w:rPr>
          <w:rFonts w:ascii="Lucida Calligraphy" w:hAnsi="Lucida Calligraphy" w:cs="Times New Roman"/>
          <w:i/>
          <w:iCs/>
          <w:color w:val="538135" w:themeColor="accent6" w:themeShade="BF"/>
          <w:sz w:val="36"/>
          <w:szCs w:val="36"/>
        </w:rPr>
      </w:pPr>
      <w:r w:rsidRPr="00F30D92">
        <w:rPr>
          <w:rFonts w:ascii="Lucida Calligraphy" w:hAnsi="Lucida Calligraphy" w:cs="Times New Roman"/>
          <w:b/>
          <w:bCs/>
          <w:i/>
          <w:iCs/>
          <w:color w:val="538135" w:themeColor="accent6" w:themeShade="BF"/>
          <w:sz w:val="36"/>
          <w:szCs w:val="36"/>
        </w:rPr>
        <w:t>Lines on Brueghel’s “Icarus”</w:t>
      </w:r>
      <w:r w:rsidRPr="00F30D92">
        <w:rPr>
          <w:rFonts w:ascii="Lucida Calligraphy" w:hAnsi="Lucida Calligraphy" w:cs="Times New Roman"/>
          <w:i/>
          <w:iCs/>
          <w:color w:val="538135" w:themeColor="accent6" w:themeShade="BF"/>
          <w:sz w:val="36"/>
          <w:szCs w:val="36"/>
        </w:rPr>
        <w:t xml:space="preserve"> by </w:t>
      </w:r>
      <w:r w:rsidRPr="00F30D92">
        <w:rPr>
          <w:rFonts w:ascii="Lucida Calligraphy" w:hAnsi="Lucida Calligraphy" w:cs="Times New Roman"/>
          <w:b/>
          <w:bCs/>
          <w:i/>
          <w:iCs/>
          <w:color w:val="538135" w:themeColor="accent6" w:themeShade="BF"/>
          <w:sz w:val="36"/>
          <w:szCs w:val="36"/>
        </w:rPr>
        <w:t>Michael Peter Leopold Hamburger</w:t>
      </w:r>
    </w:p>
    <w:p w14:paraId="0CFDDBA9" w14:textId="77777777" w:rsidR="00F30D92" w:rsidRDefault="00F30D92" w:rsidP="00F30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73737"/>
        </w:rPr>
      </w:pPr>
    </w:p>
    <w:p w14:paraId="134EB346" w14:textId="02A848CF" w:rsidR="006429F7" w:rsidRPr="00F30D92" w:rsidRDefault="006429F7" w:rsidP="00F30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73737"/>
          <w:sz w:val="28"/>
          <w:szCs w:val="28"/>
        </w:rPr>
      </w:pPr>
      <w:r w:rsidRPr="00F30D92">
        <w:rPr>
          <w:i/>
          <w:iCs/>
          <w:color w:val="373737"/>
          <w:sz w:val="28"/>
          <w:szCs w:val="28"/>
        </w:rPr>
        <w:t>The ploughman ploughs, the fisherman dreams of fish;</w:t>
      </w:r>
      <w:r w:rsidRPr="00F30D92">
        <w:rPr>
          <w:i/>
          <w:iCs/>
          <w:color w:val="373737"/>
          <w:sz w:val="28"/>
          <w:szCs w:val="28"/>
        </w:rPr>
        <w:br/>
        <w:t>Aloft, the sailor, through a world of ropes</w:t>
      </w:r>
      <w:r w:rsidRPr="00F30D92">
        <w:rPr>
          <w:i/>
          <w:iCs/>
          <w:color w:val="373737"/>
          <w:sz w:val="28"/>
          <w:szCs w:val="28"/>
        </w:rPr>
        <w:br/>
        <w:t>Guides tangled meditations, feverish</w:t>
      </w:r>
      <w:r w:rsidRPr="00F30D92">
        <w:rPr>
          <w:i/>
          <w:iCs/>
          <w:color w:val="373737"/>
          <w:sz w:val="28"/>
          <w:szCs w:val="28"/>
        </w:rPr>
        <w:br/>
        <w:t>With memories of girls forsaken, hopes</w:t>
      </w:r>
      <w:r w:rsidRPr="00F30D92">
        <w:rPr>
          <w:i/>
          <w:iCs/>
          <w:color w:val="373737"/>
          <w:sz w:val="28"/>
          <w:szCs w:val="28"/>
        </w:rPr>
        <w:br/>
        <w:t>Of brief reunions, new discoveries,</w:t>
      </w:r>
      <w:r w:rsidRPr="00F30D92">
        <w:rPr>
          <w:i/>
          <w:iCs/>
          <w:color w:val="373737"/>
          <w:sz w:val="28"/>
          <w:szCs w:val="28"/>
        </w:rPr>
        <w:br/>
        <w:t>Past rum consumed, rum promised, rum potential.</w:t>
      </w:r>
      <w:r w:rsidRPr="00F30D92">
        <w:rPr>
          <w:i/>
          <w:iCs/>
          <w:color w:val="373737"/>
          <w:sz w:val="28"/>
          <w:szCs w:val="28"/>
        </w:rPr>
        <w:br/>
        <w:t>Sheep crop the grass, lift up their heads and gaze</w:t>
      </w:r>
      <w:r w:rsidRPr="00F30D92">
        <w:rPr>
          <w:i/>
          <w:iCs/>
          <w:color w:val="373737"/>
          <w:sz w:val="28"/>
          <w:szCs w:val="28"/>
        </w:rPr>
        <w:br/>
        <w:t>Into a sheepish present: the essential,</w:t>
      </w:r>
      <w:r w:rsidRPr="00F30D92">
        <w:rPr>
          <w:i/>
          <w:iCs/>
          <w:color w:val="373737"/>
          <w:sz w:val="28"/>
          <w:szCs w:val="28"/>
        </w:rPr>
        <w:br/>
        <w:t>Illimitable juiciness of things,</w:t>
      </w:r>
      <w:r w:rsidRPr="00F30D92">
        <w:rPr>
          <w:i/>
          <w:iCs/>
          <w:color w:val="373737"/>
          <w:sz w:val="28"/>
          <w:szCs w:val="28"/>
        </w:rPr>
        <w:br/>
        <w:t>Greens, yellows, browns are what they see.</w:t>
      </w:r>
      <w:r w:rsidRPr="00F30D92">
        <w:rPr>
          <w:i/>
          <w:iCs/>
          <w:color w:val="373737"/>
          <w:sz w:val="28"/>
          <w:szCs w:val="28"/>
        </w:rPr>
        <w:br/>
        <w:t>Churlish and slow, the shepherd, hearing wings —</w:t>
      </w:r>
      <w:r w:rsidRPr="00F30D92">
        <w:rPr>
          <w:i/>
          <w:iCs/>
          <w:color w:val="373737"/>
          <w:sz w:val="28"/>
          <w:szCs w:val="28"/>
        </w:rPr>
        <w:br/>
        <w:t>Perhaps an eagle’s–gapes uncertainly;</w:t>
      </w:r>
    </w:p>
    <w:p w14:paraId="087F3DC3" w14:textId="77777777" w:rsidR="004D3D86" w:rsidRDefault="004D3D86" w:rsidP="00F30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373737"/>
          <w:sz w:val="28"/>
          <w:szCs w:val="28"/>
        </w:rPr>
      </w:pPr>
    </w:p>
    <w:p w14:paraId="4D403595" w14:textId="71A2AACC" w:rsidR="006429F7" w:rsidRPr="00F30D92" w:rsidRDefault="006429F7" w:rsidP="00F30D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F30D92">
        <w:rPr>
          <w:i/>
          <w:iCs/>
          <w:color w:val="373737"/>
          <w:sz w:val="28"/>
          <w:szCs w:val="28"/>
        </w:rPr>
        <w:t>Too late. The worst has happened: lost to man,</w:t>
      </w:r>
      <w:r w:rsidRPr="00F30D92">
        <w:rPr>
          <w:i/>
          <w:iCs/>
          <w:color w:val="373737"/>
          <w:sz w:val="28"/>
          <w:szCs w:val="28"/>
        </w:rPr>
        <w:br/>
        <w:t xml:space="preserve">The angel, Icarus, </w:t>
      </w:r>
      <w:proofErr w:type="spellStart"/>
      <w:r w:rsidRPr="00F30D92">
        <w:rPr>
          <w:i/>
          <w:iCs/>
          <w:color w:val="373737"/>
          <w:sz w:val="28"/>
          <w:szCs w:val="28"/>
        </w:rPr>
        <w:t>for ever</w:t>
      </w:r>
      <w:proofErr w:type="spellEnd"/>
      <w:r w:rsidRPr="00F30D92">
        <w:rPr>
          <w:i/>
          <w:iCs/>
          <w:color w:val="373737"/>
          <w:sz w:val="28"/>
          <w:szCs w:val="28"/>
        </w:rPr>
        <w:t xml:space="preserve"> failed,</w:t>
      </w:r>
      <w:r w:rsidRPr="00F30D92">
        <w:rPr>
          <w:i/>
          <w:iCs/>
          <w:color w:val="373737"/>
          <w:sz w:val="28"/>
          <w:szCs w:val="28"/>
        </w:rPr>
        <w:br/>
        <w:t>Fallen with melted wings when, near the sun</w:t>
      </w:r>
      <w:r w:rsidRPr="00F30D92">
        <w:rPr>
          <w:i/>
          <w:iCs/>
          <w:color w:val="373737"/>
          <w:sz w:val="28"/>
          <w:szCs w:val="28"/>
        </w:rPr>
        <w:br/>
        <w:t>He scorned the ordering planet, which prevailed</w:t>
      </w:r>
      <w:r w:rsidRPr="00F30D92">
        <w:rPr>
          <w:i/>
          <w:iCs/>
          <w:color w:val="373737"/>
          <w:sz w:val="28"/>
          <w:szCs w:val="28"/>
        </w:rPr>
        <w:br/>
        <w:t>And, jeering, now slinks off, to rise once more.</w:t>
      </w:r>
      <w:r w:rsidRPr="00F30D92">
        <w:rPr>
          <w:i/>
          <w:iCs/>
          <w:color w:val="373737"/>
          <w:sz w:val="28"/>
          <w:szCs w:val="28"/>
        </w:rPr>
        <w:br/>
        <w:t>But he–his damaged purpose drags him down —</w:t>
      </w:r>
      <w:r w:rsidRPr="00F30D92">
        <w:rPr>
          <w:i/>
          <w:iCs/>
          <w:color w:val="373737"/>
          <w:sz w:val="28"/>
          <w:szCs w:val="28"/>
        </w:rPr>
        <w:br/>
        <w:t>Too far from his half-brothers on the shore,</w:t>
      </w:r>
      <w:r w:rsidRPr="00F30D92">
        <w:rPr>
          <w:i/>
          <w:iCs/>
          <w:color w:val="373737"/>
          <w:sz w:val="28"/>
          <w:szCs w:val="28"/>
        </w:rPr>
        <w:br/>
        <w:t>Hardly conceivable, is left to drown.</w:t>
      </w:r>
    </w:p>
    <w:p w14:paraId="2C0D0888" w14:textId="45A4F347" w:rsidR="006429F7" w:rsidRDefault="006429F7" w:rsidP="006429F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15BC03" w14:textId="22ACDD2F" w:rsidR="00EA69F9" w:rsidRDefault="00EA69F9" w:rsidP="006429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3364586" wp14:editId="4DE598E1">
            <wp:extent cx="3047939" cy="1717287"/>
            <wp:effectExtent l="0" t="0" r="635" b="0"/>
            <wp:docPr id="3" name="Picture 3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17" cy="17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237F" w14:textId="5FC0AFF6" w:rsidR="00EA69F9" w:rsidRPr="008B3C47" w:rsidRDefault="00BD3FE9" w:rsidP="00F876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3FE9">
        <w:rPr>
          <w:rFonts w:ascii="Times New Roman" w:hAnsi="Times New Roman" w:cs="Times New Roman"/>
          <w:b/>
          <w:bCs/>
          <w:sz w:val="20"/>
          <w:szCs w:val="20"/>
        </w:rPr>
        <w:t xml:space="preserve">Landscape with the Fall of Icarus (detail of the sun), </w:t>
      </w:r>
      <w:r w:rsidRPr="00BD3FE9">
        <w:rPr>
          <w:rFonts w:ascii="Times New Roman" w:hAnsi="Times New Roman" w:cs="Times New Roman"/>
          <w:sz w:val="20"/>
          <w:szCs w:val="20"/>
        </w:rPr>
        <w:t xml:space="preserve">circa 1558, oil on canvas mounted on wood, 73.5x112 cm, Royal Museums of Fine Arts of Belgium  </w:t>
      </w:r>
      <w:hyperlink r:id="rId8" w:history="1">
        <w:r w:rsidRPr="00BD3FE9">
          <w:rPr>
            <w:rStyle w:val="Hyperlink"/>
            <w:rFonts w:ascii="Times New Roman" w:hAnsi="Times New Roman" w:cs="Times New Roman"/>
            <w:sz w:val="20"/>
            <w:szCs w:val="20"/>
          </w:rPr>
          <w:t>https://www.dailyartmagazine.com/painting-of-the-week-pieter-bruegel-the-elder-landscape-with-the-fall-of-icarus/</w:t>
        </w:r>
      </w:hyperlink>
    </w:p>
    <w:sectPr w:rsidR="00EA69F9" w:rsidRPr="008B3C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457"/>
    <w:multiLevelType w:val="multilevel"/>
    <w:tmpl w:val="5B9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D1A26"/>
    <w:multiLevelType w:val="hybridMultilevel"/>
    <w:tmpl w:val="8D6CF0D4"/>
    <w:lvl w:ilvl="0" w:tplc="2DE06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983"/>
    <w:multiLevelType w:val="hybridMultilevel"/>
    <w:tmpl w:val="65EA54AC"/>
    <w:lvl w:ilvl="0" w:tplc="F9109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56287"/>
    <w:multiLevelType w:val="hybridMultilevel"/>
    <w:tmpl w:val="F0E05EEE"/>
    <w:lvl w:ilvl="0" w:tplc="B35EA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BBD"/>
    <w:multiLevelType w:val="multilevel"/>
    <w:tmpl w:val="0E06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607037">
    <w:abstractNumId w:val="0"/>
  </w:num>
  <w:num w:numId="2" w16cid:durableId="818694373">
    <w:abstractNumId w:val="4"/>
  </w:num>
  <w:num w:numId="3" w16cid:durableId="869223435">
    <w:abstractNumId w:val="1"/>
  </w:num>
  <w:num w:numId="4" w16cid:durableId="959604374">
    <w:abstractNumId w:val="3"/>
  </w:num>
  <w:num w:numId="5" w16cid:durableId="1928953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7F"/>
    <w:rsid w:val="000155B4"/>
    <w:rsid w:val="000423B1"/>
    <w:rsid w:val="00205F59"/>
    <w:rsid w:val="002921B6"/>
    <w:rsid w:val="002B0CA3"/>
    <w:rsid w:val="002D3081"/>
    <w:rsid w:val="002D6AFE"/>
    <w:rsid w:val="00341824"/>
    <w:rsid w:val="003D1BCC"/>
    <w:rsid w:val="004445E7"/>
    <w:rsid w:val="004632D5"/>
    <w:rsid w:val="004D3D86"/>
    <w:rsid w:val="0055420B"/>
    <w:rsid w:val="00611C32"/>
    <w:rsid w:val="006429F7"/>
    <w:rsid w:val="0066457F"/>
    <w:rsid w:val="00694F82"/>
    <w:rsid w:val="00696CA9"/>
    <w:rsid w:val="00767914"/>
    <w:rsid w:val="00895530"/>
    <w:rsid w:val="008B3C47"/>
    <w:rsid w:val="008D406F"/>
    <w:rsid w:val="008D693F"/>
    <w:rsid w:val="008F2617"/>
    <w:rsid w:val="00943841"/>
    <w:rsid w:val="00A33DAD"/>
    <w:rsid w:val="00B16446"/>
    <w:rsid w:val="00B30CA4"/>
    <w:rsid w:val="00BD3FE9"/>
    <w:rsid w:val="00C26679"/>
    <w:rsid w:val="00C67E51"/>
    <w:rsid w:val="00CD74F4"/>
    <w:rsid w:val="00CE2F99"/>
    <w:rsid w:val="00D05A6D"/>
    <w:rsid w:val="00D27F63"/>
    <w:rsid w:val="00D51F4B"/>
    <w:rsid w:val="00D92157"/>
    <w:rsid w:val="00E644DF"/>
    <w:rsid w:val="00EA69F9"/>
    <w:rsid w:val="00ED5DF3"/>
    <w:rsid w:val="00EF2F5C"/>
    <w:rsid w:val="00F30D92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f9f1"/>
    </o:shapedefaults>
    <o:shapelayout v:ext="edit">
      <o:idmap v:ext="edit" data="1"/>
    </o:shapelayout>
  </w:shapeDefaults>
  <w:decimalSymbol w:val=","/>
  <w:listSeparator w:val=";"/>
  <w14:docId w14:val="7642F776"/>
  <w15:chartTrackingRefBased/>
  <w15:docId w15:val="{2904F95A-0E1B-49A4-8131-6F8636E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9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ss-1il0jfh">
    <w:name w:val="css-1il0jfh"/>
    <w:basedOn w:val="Normal"/>
    <w:rsid w:val="00ED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artmagazine.com/painting-of-the-week-pieter-bruegel-the-elder-landscape-with-the-fall-of-icar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ieter_Bruegel_de_Oude_-_De_val_van_Icaru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2022-06-24T06:26:00Z</dcterms:created>
  <dcterms:modified xsi:type="dcterms:W3CDTF">2022-06-24T06:27:00Z</dcterms:modified>
</cp:coreProperties>
</file>